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«АТОМЭКСПО» обсудили реализацию проекта «Обнинск.Тех»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планах — создание Мегасовета по развитию проекта и первое заседание Молодежного совета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в рамках международного форума «АТОМЭКСПО-2024» состоялась сессия «Obninsk.Tech — инновации в ядерном образовании», посвященная обсуждению проекта по созданию уникального международного инновационного кластера глобального ядерного образования. Дискуссия объединила широкий круг спикеров, в числе которых заместитель генерального директора и руководитель Департамента ядерной энергии МАГАТЭ </w:t>
      </w:r>
      <w:r w:rsidDel="00000000" w:rsidR="00000000" w:rsidRPr="00000000">
        <w:rPr>
          <w:b w:val="1"/>
          <w:rtl w:val="0"/>
        </w:rPr>
        <w:t xml:space="preserve">Михаил Чудаков</w:t>
      </w:r>
      <w:r w:rsidDel="00000000" w:rsidR="00000000" w:rsidRPr="00000000">
        <w:rPr>
          <w:rtl w:val="0"/>
        </w:rPr>
        <w:t xml:space="preserve">, заместитель генерального директора по персоналу Госкорпорации «Росатом» </w:t>
      </w:r>
      <w:r w:rsidDel="00000000" w:rsidR="00000000" w:rsidRPr="00000000">
        <w:rPr>
          <w:b w:val="1"/>
          <w:rtl w:val="0"/>
        </w:rPr>
        <w:t xml:space="preserve">Татьяна Терентьева</w:t>
      </w:r>
      <w:r w:rsidDel="00000000" w:rsidR="00000000" w:rsidRPr="00000000">
        <w:rPr>
          <w:rtl w:val="0"/>
        </w:rPr>
        <w:t xml:space="preserve">, ректор НИЯУ МИФИ </w:t>
      </w:r>
      <w:r w:rsidDel="00000000" w:rsidR="00000000" w:rsidRPr="00000000">
        <w:rPr>
          <w:b w:val="1"/>
          <w:rtl w:val="0"/>
        </w:rPr>
        <w:t xml:space="preserve">Владимир Шевченко</w:t>
      </w:r>
      <w:r w:rsidDel="00000000" w:rsidR="00000000" w:rsidRPr="00000000">
        <w:rPr>
          <w:rtl w:val="0"/>
        </w:rPr>
        <w:t xml:space="preserve">, глава администрации Обнинска </w:t>
      </w:r>
      <w:r w:rsidDel="00000000" w:rsidR="00000000" w:rsidRPr="00000000">
        <w:rPr>
          <w:b w:val="1"/>
          <w:rtl w:val="0"/>
        </w:rPr>
        <w:t xml:space="preserve">Татьяна Леонова</w:t>
      </w:r>
      <w:r w:rsidDel="00000000" w:rsidR="00000000" w:rsidRPr="00000000">
        <w:rPr>
          <w:rtl w:val="0"/>
        </w:rPr>
        <w:t xml:space="preserve"> и другие эксперты.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Терентьева обозначила кадровые вызовы Росатома: с учетом восполнения кадров к 2030 году Госкорпорации необходимо привлечь около 350 000 человек. </w:t>
      </w:r>
      <w:r w:rsidDel="00000000" w:rsidR="00000000" w:rsidRPr="00000000">
        <w:rPr>
          <w:rtl w:val="0"/>
        </w:rPr>
        <w:t xml:space="preserve">«Масштаб стоящих перед нами задач говорит о том, что сегодня нам нужно готовить кадры самой высокой квалификации и делать это опережающими темпами, — подчеркнула она. — С пониманием этого мы создали инновационную экосистему развития кадрового потенциала. Реализуем совместные программы с детскими садами, школами, колледжами, вузами и создаем эксклюзивные центры образования и подготовки кадров. Один из них — „Обнинск.Тех“, который станет крупнейшим научным и образовательным хабом, экспозицией продукции высокотехнологичных компаний и глобальной площадкой по атомной повестке. „Обнинск.Тех“ будет основан на сильнейших традициях образования и инфраструктуре главного ядерного вуза страны — НИЯУ МИФИ, в нем будет представлено разнообразие образовательных продуктов и созданы учебно-научные лаборатории по самым перспективным направлениям. „Обнинск.Тех“ — это пример партнерского проекта, от реализации которого выиграют все: и студенты, и город, и бизнес, и глобальное ядерное сообщество в целом».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Выступление Владимира Шевченко был посвящено месту и роли проекта «Обнинск.Тех» в программе развития ядерного образования. Он рассказал о новых образовательных практиках, особенностях и условиях для развития молодых ученых, будущих специалистов и сотрудников глобальной атомной отрасли.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Татьяна Леонова в своем выступлении затронула тему изменений, которые происходят в городе в связи с реализацией проекта «Обнинск.Тех»: это быстрое развитие его предприятий, появление инновационных площадок, совершенствование транспортной и городской инфраструктуры, а также растущий интерес молодежи к обучению в области ядерной энергетики в Обнинске.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сессии также выступила </w:t>
      </w:r>
      <w:r w:rsidDel="00000000" w:rsidR="00000000" w:rsidRPr="00000000">
        <w:rPr>
          <w:b w:val="1"/>
          <w:rtl w:val="0"/>
        </w:rPr>
        <w:t xml:space="preserve">Элзи Пуле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главный директор по персоналу группы компаний Eskom (ЮАР). Она рассказала о кадровых вызовах, стоящих перед странами БРИКС для осуществления энергоперехода, и растущем запросе на высококвалифицированных специалистов в области ядерных и смежных технологий. По мнению спикера, высокое качество российского ядерного образования продемонстрирует и проект «Обнинск.Тех», который сегодня интересен холдингу Eskom и ЮАР в целом. Еще одним спикером сессии стал сооснователь архитектурного бюро «Мезонпроект», вице-президент Союза московских архитекторов </w:t>
      </w:r>
      <w:r w:rsidDel="00000000" w:rsidR="00000000" w:rsidRPr="00000000">
        <w:rPr>
          <w:b w:val="1"/>
          <w:rtl w:val="0"/>
        </w:rPr>
        <w:t xml:space="preserve">Илья Машков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который представил картину современных трендов развития университетских кампусов, их нового прочтения и перерождения. По его мнению, «Обнинск.Тех» станет пространством для инноваций, творчества, интеллектуального развития и формирования уникальных прорывных экосистемных инфраструктурных решений.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 выступили также иностранные студенты ИАТЭ НИЯУ МИФИ: </w:t>
      </w:r>
      <w:r w:rsidDel="00000000" w:rsidR="00000000" w:rsidRPr="00000000">
        <w:rPr>
          <w:b w:val="1"/>
          <w:rtl w:val="0"/>
        </w:rPr>
        <w:t xml:space="preserve">Тыр Карел</w:t>
      </w:r>
      <w:r w:rsidDel="00000000" w:rsidR="00000000" w:rsidRPr="00000000">
        <w:rPr>
          <w:rtl w:val="0"/>
        </w:rPr>
        <w:t xml:space="preserve"> из Чехии и </w:t>
      </w:r>
      <w:r w:rsidDel="00000000" w:rsidR="00000000" w:rsidRPr="00000000">
        <w:rPr>
          <w:b w:val="1"/>
          <w:rtl w:val="0"/>
        </w:rPr>
        <w:t xml:space="preserve">Изабайо Джойс </w:t>
      </w:r>
      <w:r w:rsidDel="00000000" w:rsidR="00000000" w:rsidRPr="00000000">
        <w:rPr>
          <w:rtl w:val="0"/>
        </w:rPr>
        <w:t xml:space="preserve">из Руанды. Они поделились своими впечатлениями по итогам первого обсуждения образа проекта «Обнинск.Тех» на стратегической молодежной сессии, рассказали о работе Молодежного совета в первой четверти 2024 года и о возможностях, которые открываются, по их мнению, перед студентами, аспирантами и молодыми учеными из разных стран и смежных индустрий при участии в таких проектах.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завершение сессии Татьяна Терентьева анонсировала важные шаги в развитии «Обнинск.Тех» — создание молодежного Мегасовета проекта и проведение в рамках форума «Обнинск NEW», который состоится в конце июня 2024 года, его первого заседания.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реализуют масштабные проекты в сфере подготовки кадров.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character" w:styleId="ae">
    <w:name w:val="annotation reference"/>
    <w:basedOn w:val="a0"/>
    <w:uiPriority w:val="99"/>
    <w:semiHidden w:val="1"/>
    <w:unhideWhenUsed w:val="1"/>
    <w:rsid w:val="009311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 w:val="1"/>
    <w:unhideWhenUsed w:val="1"/>
    <w:rsid w:val="009311B5"/>
    <w:pPr>
      <w:spacing w:after="16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af0" w:customStyle="1">
    <w:name w:val="Текст примечания Знак"/>
    <w:basedOn w:val="a0"/>
    <w:link w:val="af"/>
    <w:uiPriority w:val="99"/>
    <w:semiHidden w:val="1"/>
    <w:rsid w:val="009311B5"/>
    <w:rPr>
      <w:rFonts w:asciiTheme="minorHAnsi" w:cstheme="minorBidi" w:eastAsiaTheme="minorHAnsi" w:hAnsiTheme="minorHAnsi"/>
      <w:sz w:val="20"/>
      <w:szCs w:val="20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+za+mAyC5uLZJ5mwlVqRfEjMpw==">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2024-03-21T13:24:00Z</dcterms:created>
  <dc:creator>b v</dc:creator>
</cp:coreProperties>
</file>