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инновационные решения для здравоохранения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особо подчеркнули необходимость консолидации усилий для внедрения инноваций в практику диагностики и лечения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2023 года в городе Сочи на полях Международного форума «АТОМЭКСПО» состоялся круглый стол на тему «Инновационные решения для здравоохранения — потребности и возможности».   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Спикерами круглого стола выступили</w:t>
      </w:r>
      <w:r w:rsidDel="00000000" w:rsidR="00000000" w:rsidRPr="00000000">
        <w:rPr>
          <w:b w:val="1"/>
          <w:rtl w:val="0"/>
        </w:rPr>
        <w:t xml:space="preserve"> Виктор Фисенко, </w:t>
      </w:r>
      <w:r w:rsidDel="00000000" w:rsidR="00000000" w:rsidRPr="00000000">
        <w:rPr>
          <w:rtl w:val="0"/>
        </w:rPr>
        <w:t xml:space="preserve">первый заместитель министра здравоохранения РФ, академик </w:t>
      </w:r>
      <w:r w:rsidDel="00000000" w:rsidR="00000000" w:rsidRPr="00000000">
        <w:rPr>
          <w:b w:val="1"/>
          <w:rtl w:val="0"/>
        </w:rPr>
        <w:t xml:space="preserve">Андрей Каприн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главный внештатный онколог РФ, генеральный директор ФГБУ «НМИЦ радиологии» Минздрава России,</w:t>
      </w:r>
      <w:r w:rsidDel="00000000" w:rsidR="00000000" w:rsidRPr="00000000">
        <w:rPr>
          <w:b w:val="1"/>
          <w:rtl w:val="0"/>
        </w:rPr>
        <w:t xml:space="preserve"> Калумби Шангула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rtl w:val="0"/>
        </w:rPr>
        <w:t xml:space="preserve">инистр здравоохранения и социальной защиты Намибии, </w:t>
      </w:r>
      <w:r w:rsidDel="00000000" w:rsidR="00000000" w:rsidRPr="00000000">
        <w:rPr>
          <w:b w:val="1"/>
          <w:rtl w:val="0"/>
        </w:rPr>
        <w:t xml:space="preserve">Оскар Васкес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директор министерства здравоохранения Республики Никарагуа,</w:t>
      </w:r>
      <w:r w:rsidDel="00000000" w:rsidR="00000000" w:rsidRPr="00000000">
        <w:rPr>
          <w:b w:val="1"/>
          <w:rtl w:val="0"/>
        </w:rPr>
        <w:t xml:space="preserve"> Снежана Пайович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генеральный директор Института ядерных наук Винча (Сербия)</w:t>
      </w:r>
      <w:r w:rsidDel="00000000" w:rsidR="00000000" w:rsidRPr="00000000">
        <w:rPr>
          <w:b w:val="1"/>
          <w:rtl w:val="0"/>
        </w:rPr>
        <w:t xml:space="preserve">, Жанар Оспанова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руководитель Управления здравоохранения Жамбылской области (Казахстан)</w:t>
      </w:r>
      <w:r w:rsidDel="00000000" w:rsidR="00000000" w:rsidRPr="00000000">
        <w:rPr>
          <w:b w:val="1"/>
          <w:rtl w:val="0"/>
        </w:rPr>
        <w:t xml:space="preserve">, Бактыгуль Султангазиева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директор Национального центра онкологии и гематологии при министерстве здравоохранения Кыргызстана,</w:t>
      </w:r>
      <w:r w:rsidDel="00000000" w:rsidR="00000000" w:rsidRPr="00000000">
        <w:rPr>
          <w:b w:val="1"/>
          <w:rtl w:val="0"/>
        </w:rPr>
        <w:t xml:space="preserve"> Дмитрий Фомин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директор по развитию ядерной медицины ГК «Медскан», </w:t>
      </w:r>
      <w:r w:rsidDel="00000000" w:rsidR="00000000" w:rsidRPr="00000000">
        <w:rPr>
          <w:b w:val="1"/>
          <w:rtl w:val="0"/>
        </w:rPr>
        <w:t xml:space="preserve">Игорь Обрубов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генеральный директор АО «Росатом Технологии здоровья» и </w:t>
      </w:r>
      <w:r w:rsidDel="00000000" w:rsidR="00000000" w:rsidRPr="00000000">
        <w:rPr>
          <w:b w:val="1"/>
          <w:rtl w:val="0"/>
        </w:rPr>
        <w:t xml:space="preserve">Андрей Андрианов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генеральный директор АО «Русатом МеталлТех».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круглого стола обсудили глобальные тенденции в области мирового здравоохранения и пришли к выводу, что комплексный подход к решению вопросов по увеличению продолжительности и повышению качества жизни людей — основной тренд в современной медицине. Персонифицированный подход и оказание максимально широкого спектра услуг по сохранению и укреплению здоровья со стабильно высоким качеством — требование времени. Делегаты рассмотрели возможности современных систем в мировом здравоохранении для соответствия потребностям врачей и пациентов и обсудили, насколько востребованным и эффективным может стать опыт сотрудничества государственной и коммерческой медицины в деле развития инноваций и совершенствования комплексного подхода к диагностике и лечению социально значимых заболеваний. Участники особо подчеркнули необходимость консолидации усилий мирового здравоохранения для внедрения в практику диагностики и лечения инноваций, способных существенно увеличить продолжительность и повысить качество жизни людей.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«У атомной отрасли есть огромный потенциал для развития здравоохранения в любой стране, поскольку ядерная медицина сегодня является решением в лечении онкологических заболеваний. Конечно, технологии ядерной медицины могут лечить и другие болезни. Именно поэтому важно заниматься популяризацией и подготовкой кадров для развития методик ядерной медицины»</w:t>
      </w:r>
      <w:r w:rsidDel="00000000" w:rsidR="00000000" w:rsidRPr="00000000">
        <w:rPr>
          <w:rtl w:val="0"/>
        </w:rPr>
        <w:t xml:space="preserve">, —</w:t>
      </w:r>
      <w:r w:rsidDel="00000000" w:rsidR="00000000" w:rsidRPr="00000000">
        <w:rPr>
          <w:rtl w:val="0"/>
        </w:rPr>
        <w:t xml:space="preserve"> отметил </w:t>
      </w:r>
      <w:r w:rsidDel="00000000" w:rsidR="00000000" w:rsidRPr="00000000">
        <w:rPr>
          <w:b w:val="1"/>
          <w:rtl w:val="0"/>
        </w:rPr>
        <w:t xml:space="preserve">Калумби Шангула</w:t>
      </w:r>
      <w:r w:rsidDel="00000000" w:rsidR="00000000" w:rsidRPr="00000000">
        <w:rPr>
          <w:rtl w:val="0"/>
        </w:rPr>
        <w:t xml:space="preserve">, министр здравоохранения и социальной защиты Намибии.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«В России сегодня существенно расширилось количество медицинских организаций, применяющих технологии ядерной медицины, кроме того методы радионуклидной диагностики и терапии включены в клинические рекомендации и обеспечены финансированием. В ближайшем будущем планируется расширить международное взаимодействие, в том числе за счет экспорта готовых лекарственных препаратов, которые будет производить Росатом на заводе РФП в Обнинске»</w:t>
      </w:r>
      <w:r w:rsidDel="00000000" w:rsidR="00000000" w:rsidRPr="00000000">
        <w:rPr>
          <w:rtl w:val="0"/>
        </w:rPr>
        <w:t xml:space="preserve">, — рассказал </w:t>
      </w:r>
      <w:r w:rsidDel="00000000" w:rsidR="00000000" w:rsidRPr="00000000">
        <w:rPr>
          <w:b w:val="1"/>
          <w:rtl w:val="0"/>
        </w:rPr>
        <w:t xml:space="preserve">Виктор Фисенко</w:t>
      </w:r>
      <w:r w:rsidDel="00000000" w:rsidR="00000000" w:rsidRPr="00000000">
        <w:rPr>
          <w:rtl w:val="0"/>
        </w:rPr>
        <w:t xml:space="preserve">, первый заместитель министра здравоохранения РФ.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«Росатом подходит к вопросу реализации своих задач в области здравоохранения максимально комплексно. Наша работа по этому направлению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питания, возведение собственных объектов медицинской инфраструктуры. Мы рады возможности развивать инновационные технологии в здравоохранении совместно с дружественными государствами для сохранения здоровья и повышения качества жизни жителей наших стран. Кроме того, мы видим существенный потенциал взаимодействия государства и частного бизнеса для повышения доступности высоких медицинских технологий врачам и пациентам»,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прокомментировал </w:t>
      </w:r>
      <w:r w:rsidDel="00000000" w:rsidR="00000000" w:rsidRPr="00000000">
        <w:rPr>
          <w:b w:val="1"/>
          <w:rtl w:val="0"/>
        </w:rPr>
        <w:t xml:space="preserve">Игорь Обрубов</w:t>
      </w:r>
      <w:r w:rsidDel="00000000" w:rsidR="00000000" w:rsidRPr="00000000">
        <w:rPr>
          <w:rtl w:val="0"/>
        </w:rPr>
        <w:t xml:space="preserve">, генеральный директор АО «Росатом Технологии здоровья».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Технологии здоровья» — дивизион, аккумулирующий экспертизу Госкорпорации «Росатом» в сфере медицины.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4/03/soglashenie-nan-belarusi-i-ooo-rusatom-bel-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0FBzzoI9DG0gdn/gZTFKFTDmA==">CgMxLjA4AGojChRzdWdnZXN0LnI5YnZoOWV4b3oxaRILU3RyYW5nZSBDYXRqIwoUc3VnZ2VzdC5wOWNkd250N2Z1Z3YSC1N0cmFuZ2UgQ2F0aiMKFHN1Z2dlc3Quc2Mzd3Zuc2N5aWhkEgtTdHJhbmdlIENhdGojChRzdWdnZXN0LmJjODY5aHd2enU5aRILU3RyYW5nZSBDYXRqIwoUc3VnZ2VzdC42ZW41b3M1dW92bnASC1N0cmFuZ2UgQ2F0aiMKFHN1Z2dlc3QubmJmYXRwaTU0ODNsEgtTdHJhbmdlIENhdGojChRzdWdnZXN0LmkycTN1ejU4MGJuNBILU3RyYW5nZSBDYXRqIwoUc3VnZ2VzdC45ODZvOHplcHVjODMSC1N0cmFuZ2UgQ2F0aiMKFHN1Z2dlc3Qudnp6cWZwODYxc2s3EgtTdHJhbmdlIENhdGojChRzdWdnZXN0LjE0dGVheTlpZTUxaxILU3RyYW5nZSBDYXRqIwoUc3VnZ2VzdC43ZmE0cmJ0enl4cWcSC1N0cmFuZ2UgQ2F0aiMKFHN1Z2dlc3QuMjNqOHZrazM5dTN1EgtTdHJhbmdlIENhdGojChRzdWdnZXN0Ljh0d3NzcXBkN2p2dxILU3RyYW5nZSBDYXRqIwoUc3VnZ2VzdC55ejloYTMxeTdpdzMSC1N0cmFuZ2UgQ2F0aiMKFHN1Z2dlc3QudWs4ZG9hN29udnEyEgtTdHJhbmdlIENhdGojChRzdWdnZXN0LnZwbmp5enlhdWlyYhILU3RyYW5nZSBDYXRqIwoUc3VnZ2VzdC43bG5lbnZ5aDhidzYSC1N0cmFuZ2UgQ2F0aiMKFHN1Z2dlc3Qub3duemc0cnpram9oEgtTdHJhbmdlIENhdGojChRzdWdnZXN0Lm4zYnI4YXJyZ3M4ZBILU3RyYW5nZSBDYXRqIwoUc3VnZ2VzdC5oY3ZqaTdtejUwcXYSC1N0cmFuZ2UgQ2F0aiMKFHN1Z2dlc3QudWFkcWZkbzQwaWl6EgtTdHJhbmdlIENhdGojChRzdWdnZXN0Lnc0dW1ibmkyZXh6ORILU3RyYW5nZSBDYXRqIwoUc3VnZ2VzdC5scGsxNWVkZjB3c3USC1N0cmFuZ2UgQ2F0aiMKFHN1Z2dlc3QuOGl5dHZraHQ0cTZoEgtTdHJhbmdlIENhdGojChRzdWdnZXN0LnB1dmV5OWM4dWhkbBILU3RyYW5nZSBDYXRqIwoUc3VnZ2VzdC52bHhhamY0ejRvdHkSC1N0cmFuZ2UgQ2F0aiMKFHN1Z2dlc3QuZGlkOXIweGx5bmhjEgtTdHJhbmdlIENhdGojChRzdWdnZXN0LndqdzR2a3AwZWJxZRILU3RyYW5nZSBDYXRqIgoTc3VnZ2VzdC5rN2ZtNW54OGl1ehILU3RyYW5nZSBDYXRqIwoUc3VnZ2VzdC4xNG10bmcyZGgyZG4SC1N0cmFuZ2UgQ2F0ciExal9PTlN5TkxCM2szYmRpd0h2S2lFa0ZsWGlqSW5XT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2024-03-25T15:56:00Z</dcterms:created>
  <dc:creator>b v</dc:creator>
</cp:coreProperties>
</file>