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Ростовской АЭС прошла конференция юных исследователей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 ней приняли участие более 3 тыс. школьников и студентов донского региона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В Волгодонске (город-спутник Ростовской АЭС) завершилась XVI Зональная открытая научно-практическая конференция Академии юных исследователей — форум, дающий школьникам возможность заниматься наукой и делать первые шаги в исследовательской деятельности. По традиции организатором мероприятия выступили городская Станция юных техников и Ростовская АЭС, которая на протяжении многих лет является партнером детского научного форума и куратором работы секции «Атомная наука и техника».</w:t>
        <w:br/>
        <w:br/>
        <w:t>В течение 2,5 месяца участники конференции — а это 3160 юных исследователей из  Волгодонска (город расположения Ростовской АЭС) и соседних районов — учились, работали в секциях, обменивались опытом, защищали проекты, участвовали в технических соревнованиях и творческих викторинах конференции Академии.</w:t>
        <w:br/>
        <w:br/>
        <w:t>«Волгодонск — город с мощным, высоким научно-техническим потенциалом. У нас есть образовательные учреждения, институты, предприятия, которые поступательно развиваются и занимают серьезную нишу в промышленности страны, двигают вперед науку. Но главное, что руководство этих предприятий заинтересовано в грамотных и перспективных кадрах. А это именно вы: сегодняшние школьники, увлеченные наукой, но уже в скором будущем — новые кадры на современных производствах», — отметил председатель Волгодонской городской Думы — глава города Сергей Ладанов, обращаясь к участникам церемонии закрытия конференции.</w:t>
        <w:br/>
        <w:br/>
        <w:t>«Уверена, что многие из участников этой конференции в будущем получат техническое образование, станут инженерами и свяжут свою жизнь с динамично развивающейся высокотехнологичной атомной отраслью. В свою очередь, Ростовская АЭС прилагает значительные усилия для подготовки молодых кадров и создания для этого специализированных образовательных проектов, а также уделяет большое внимание работе со школьниками и студентами, которые в скором времени могут стать работниками атомной станции», — сказала советник директора Ростовской АЭС Светлана Цыба. Она поздравила юных исследователей с заслуженными наградами и отметила важную роль конференции как события в жизни каждого участника, помогающего определиться с выбором будущей профессии. </w:t>
        <w:br/>
        <w:br/>
      </w:r>
      <w:r>
        <w:rPr>
          <w:b/>
        </w:rPr>
        <w:t>Справка:</w:t>
      </w:r>
      <w:r>
        <w:rPr/>
        <w:t> </w:t>
        <w:br/>
        <w:br/>
        <w:t>Ростовская АЭС является филиалом АО «Концерн Росэнергоатом» (входит в электроэнергетический дивизион Госкорпорации «Росатом»).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 · ч. Доля атомной генерации в структуре производства электроэнергии Ростовской области составляет более 70%, Объединенной энергосистемы (ОЭС) Юга — около 30%. 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  </w:t>
        <w:br/>
        <w:br/>
        <w:t>В рамках соглашения между Госкорпорацией «Росатом» и правительством Ростовской области, а также по программе благотворительности в 2023 году атомная станция направила на реализацию социально значимых проектов донского региона более 420 миллионов рублей. Поддержка учреждений культуры, образования, массового и детского спорта, здравоохранения — это традиционные направления благотворительности  атомной станции. Ростовская АЭС продолжает поддерживать и Станцию юных техников «атомграда». В 2023 году атомщики передали секции картинга дополнительную экипировку и запасные части к  болидам.</w:t>
        <w:br/>
        <w:br/>
        <w:t>Национальный проект «Образование» направлен в первую очередь на достижение национальной цели Российской Федерации, определенной Президентом России Владимиром Путиным, — обеспечение возможности самореализации и развития талантов. Ежегодно в научно-практической конференции (НПК) Академии юных исследователей принимает участие около 3000 учащихся образовательных учреждений не только г. Волгодонска, но и близлежащих районов. За 15 лет проведения НПК в ней приняли участие более 37 тысяч юных исследователей. В 2018 году конференция Академии юных исследователей  по результатам конкурса вошла в число лучших муниципальных практик и инициатив социально-экономического развития в муниципальных образованиях на территориях присутствия Госкорпорации «Росатом».</w:t>
        <w:br/>
        <w:br/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электроэнергетического дивизиона Росатома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Wcqp4R2plmL0wnc60/06AUgFmA==">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541</Words>
  <Characters>3991</Characters>
  <CharactersWithSpaces>4555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2024-03-21T10:00:00Z</dcterms:created>
  <dc:creator>b v</dc:creator>
  <dc:description/>
  <dc:language>ru-RU</dc:language>
  <cp:lastModifiedBy/>
  <dcterms:modified xsi:type="dcterms:W3CDTF">2024-03-21T15:50:12Z</dcterms:modified>
  <cp:revision>1</cp:revision>
  <dc:subject/>
  <dc:title/>
</cp:coreProperties>
</file>