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Дне искусственного интеллекта на выставке «Россия»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Посетителям выставки была представлена работа системы предиктивной аналитики «АтомМайнд»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Дне искусственного интеллекта», который проходил 13 марта на Международной выставке-форуме «Россия» на ВДНХ.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Госкорпорацию представил топливный дивизион Росатома с собственным цифровым решением на основе технологий искусственного интеллекта (ИИ) «АтомМайнд» — системой предиктивной аналитики, позволяющей прогнозировать уровень брака и повышать «выход годного».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 системе рассказал Алексей Майков, заместитель генерального директора по цифровизации Чепецкого механического завода (ЧМЗ, входит в топливный дивизион Росатома). Он сказал, что именно на ЧМЗ состоялось первое внедрение системы (на прокатном производстве циркониевых труб тепловыделяющих элементов). Она была интегрирована с информационными системами предприятия.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«Решение на базе „АтомМайнд“, развернутое на ЧМЗ, осуществляет сбор и структурирование данных, контроль хода технологического процесса, оповещает о нарушениях, обеспечивает быстрый анализ факторов, влияющих на качество продукции, прогнозирует выход годного на каждом этапе. Система отслеживает более 2 млн технологических параметров», — сказал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сегодняшний день в Госкорпорации «Росатом» насчитывается свыше 100 проектов применения ИИ на более чем 50 предприятиях отрасли. Инструменты машинного обучения используются в энергетике, строительстве, добывающей и обрабатывающей промышленности, машиностроении, медицине, транспорте, а также при производстве топлива и композитных материалов. Применение ИИ на корпоративном уровне позволило автоматизировать закупочную, казначейскую, кадровую и научно-техническую деятельность: сегодня инструменты ИИ позволяют распознавать графические документы, извлекать контекстные данные и анализировать неструктурированную информацию, а также проверять тексты на английском и русском языках. Применение искусственного интеллекта позволило существенно сократить трудозатраты и время на проверки, а также количество исправлений и доработок. Технологии ИИ также позволяют решать нестандартные бизнес-задачи. Например, прогнозировать себестоимость готовой продукции и наступление событий на основе информационных потоков, анализировать цифровой след сотрудника, предсказывать выгорание персонала, а также осуществлять адаптивную маршрутизацию судов в акватории Северного морского пути.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«За последний год все больше компаний стали говорить об искусственном интеллекте, о его потенциальном внедрении в процессы и тех эффектах, которые это может дать. Топливная компания Росатома занимается вопросами использования ИИ уже несколько лет: в рамках нашей стратегии по цифровизации мы реализовали ряд проектов по автоматизации корпоративных и производственных процессов с помощью инструментов машинного обучения. В частности, система „АтомМайнд“ является яркой демонстрацией наших возможностей в создании интеллектуального производства. Мы также активно занимаемся ее развитием и в этом году планируем продолжить подтверждение новых гипотез о применении искусственного интеллекта на других производственных площадках», — прокомментировал вице-президент по цифровизации и информационным технологиям АО «ТВЭЛ» Евгений Гаранин.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 стенде «АтомМайнд» в павильоне «Атом» посетителям было предложено попробовать себя в роли оператора, контролирующего атомное производство. Участникам интерактива необходимо было изучить «живую» систему предиктивной аналитики и восстановить технологический процесс производства циркониевой оболочки для тепловыделяющих элементов.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www.tvel.ru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партнером государства в реализации проектов цифровизации, направленных на обеспечение технологического суверенитета российской промышленности. Создание импортонезависимого индустриального ПО обеспечит конкурентоспособность российских высокотехнологичных отраслей и их дальнейшее развитие. Также программные решения, создаваемые разработчиками Госкорпорации, представляются на авторитетных международных площадках, входят в повестку сотрудничества с иностранными компаниями и являются важным компонентом достижения глобального технологического лидерства Росатома.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x0CEvsNaz+Z7digh/0V68xoZQ==">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2024-03-21T06:13:00Z</dcterms:created>
  <dc:creator>b v</dc:creator>
</cp:coreProperties>
</file>