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«Русатом Гринвэй» будет сотрудничать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в сфере экотехнологий </w:t>
      </w:r>
      <w:r w:rsidDel="00000000" w:rsidR="00000000" w:rsidRPr="00000000">
        <w:rPr>
          <w:b w:val="1"/>
          <w:sz w:val="28"/>
          <w:szCs w:val="28"/>
          <w:rtl w:val="0"/>
        </w:rPr>
        <w:t xml:space="preserve">с Агентством стратегических инициатив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направлено на тиражирование лучших практик в сфере экологии и изменения климата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«Сильные идеи для нового времени» АО «Русатом Гринвэй» (предприятие Госкорпорации «Росатом») и АНО «Агентство стратегических инициатив по продвижению новых проектов» (АСИ) подписали соглашение, направленное на поддержку проектов и тиражирование лучших практик в сфере экологии и изменения климата.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заместитель генерального директора по стратегии АО «Русатом Гринвэй» Наталья Кудлаева и заместитель генерального директора АНО «Агентство стратегических инициатив по продвижению новых проектов» Анна Сухова.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первую очередь сотрудничество организаций будет направлено на поиск новых идей и инициатив для развития передовых отечественных экотехнологий.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с АСИ в первую очередь нацелено на поиск и эффективное развитие проектов в сфере экологии в регионах России, а также поддержку новых лидеров общественного мнения, неравнодушных к теме окружающей среды, — прокомментировала Наталья Кудлаева. — В этом направлении мы доверяем АСИ с их колоссальным опытом работы с профессиональными сообществами, научными институтами и молодежью. Мы, в свою очередь, готовы делиться наработанными компетенциями, технологической и научной базой, а также поддерживать развитие отечественных зеленых технологий на благо человека и окружающей среды».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«Агентство стратегических инициатив уже не первый год занимается экологической повесткой. По поручению Президента Владимира Владимировича Путина была запущена Национальная экологическая инициатива, в рамках которой мы осуществляем сбор и анализ лучших практик в сфере экологии и климатической адаптации. Я уверена в том, что наше сотрудничество с „Русатом Гринвэй“ станет началом активной работы по поддержке экспертов и тиражированию лучших практик в регионах Российской Федерации для улучшения качества жизни наших граждан», — отметила Анна Сухова.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Наталья Кудлаева также выступила в качестве эксперта форума по оценке идей и проектов в сфере экологии.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«Сильные идеи для нового времени» организован с целью формирования содружества инициативных людей и консолидации 100 сильных идей, которые внесут значимый вклад в развитие страны и достижение национальных целей до 2030 года. Мероприятие объединило лидеров и экспертов в сфере экономики, технологического и социального развития, НКО, образования, городской среды, представителей государства и неравнодушных граждан для совместного проектирования, сбора и широкого обсуждения таких идей и проектов. В 2024 году в рамках форума представители науки, бизнеса, общественных организаций и объединений предложили более 1 тыс. проектов экологической и климатической направленности. Инициативы представлены в разных сферах: экомониторинге, экономике замкнутого цикла, реабилитации водных объектов, климатической адаптации и др.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Гринвэй», экологический интегратор Госкорпорации «Росатом», выступил в качестве партнера и эксперта в оценке инициатив в области экологии. 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Гринвэй»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7SJ/4QOw1pcgaV3iP2a125deXQ==">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2024-02-20T15:40:00Z</dcterms:created>
  <dc:creator>b v</dc:creator>
</cp:coreProperties>
</file>