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99B" w:rsidRDefault="006849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68499B">
        <w:tc>
          <w:tcPr>
            <w:tcW w:w="1518" w:type="dxa"/>
          </w:tcPr>
          <w:p w:rsidR="0068499B" w:rsidRDefault="00D243D5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:rsidR="0068499B" w:rsidRDefault="00D243D5">
            <w:pPr>
              <w:ind w:right="5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Медиацентр</w:t>
            </w:r>
            <w:proofErr w:type="spellEnd"/>
            <w:r>
              <w:rPr>
                <w:sz w:val="28"/>
                <w:szCs w:val="28"/>
              </w:rPr>
              <w:t xml:space="preserve"> атомной</w:t>
            </w:r>
          </w:p>
          <w:p w:rsidR="0068499B" w:rsidRDefault="00D243D5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</w:hyperlink>
          </w:p>
        </w:tc>
        <w:tc>
          <w:tcPr>
            <w:tcW w:w="5136" w:type="dxa"/>
          </w:tcPr>
          <w:p w:rsidR="0068499B" w:rsidRDefault="00D243D5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:rsidR="0068499B" w:rsidRDefault="00D243D5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05.02.24</w:t>
            </w:r>
          </w:p>
        </w:tc>
      </w:tr>
    </w:tbl>
    <w:p w:rsidR="0068499B" w:rsidRDefault="00D243D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8499B" w:rsidRDefault="00D243D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Обнинске завершилась первая Международная зимняя школа для иностранных студентов</w:t>
      </w:r>
    </w:p>
    <w:p w:rsidR="0068499B" w:rsidRDefault="00D243D5">
      <w:pPr>
        <w:spacing w:line="276" w:lineRule="auto"/>
        <w:jc w:val="center"/>
      </w:pPr>
      <w:r>
        <w:rPr>
          <w:i/>
        </w:rPr>
        <w:t>Проект состоялся в рамках серии образовательных мероприятий Международного научно-образовательного центра ядерных и смежных технологий «</w:t>
      </w:r>
      <w:proofErr w:type="spellStart"/>
      <w:r>
        <w:rPr>
          <w:i/>
        </w:rPr>
        <w:t>Обнинск.ТЕХ</w:t>
      </w:r>
      <w:proofErr w:type="spellEnd"/>
      <w:r>
        <w:rPr>
          <w:i/>
        </w:rPr>
        <w:t>»</w:t>
      </w:r>
    </w:p>
    <w:p w:rsidR="0068499B" w:rsidRDefault="0068499B">
      <w:pPr>
        <w:spacing w:line="276" w:lineRule="auto"/>
      </w:pPr>
    </w:p>
    <w:p w:rsidR="0068499B" w:rsidRDefault="00D243D5">
      <w:pPr>
        <w:spacing w:line="276" w:lineRule="auto"/>
      </w:pPr>
      <w:r>
        <w:t xml:space="preserve">123 иностранных студента опорных вузов </w:t>
      </w:r>
      <w:proofErr w:type="spellStart"/>
      <w:r>
        <w:t>Росатома</w:t>
      </w:r>
      <w:proofErr w:type="spellEnd"/>
      <w:r>
        <w:t xml:space="preserve"> из 34 стран мира (Руанды, Чехии, Замбии, Камбоджи, Кубы, Шри-Ланки, Индонезии, Иордании, Бангладеш, Камеруна, Египта, Узбекистана, Казахстана и др.) завершили образовательную программу в первой Международной </w:t>
      </w:r>
      <w:r>
        <w:t xml:space="preserve">зимней школе, которая прошла на базе ИАТЭ НИЯУ МИФИ при поддержке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 и НИЯУ МИФИ. Одной из задач программы стала демонстрация спектра карьерных возможностей для выпускников, которые будут работать на атомных объектах в своих странах.</w:t>
      </w:r>
    </w:p>
    <w:p w:rsidR="0068499B" w:rsidRDefault="00D243D5">
      <w:pPr>
        <w:spacing w:line="276" w:lineRule="auto"/>
      </w:pPr>
      <w:r>
        <w:t> </w:t>
      </w:r>
    </w:p>
    <w:p w:rsidR="0068499B" w:rsidRDefault="00D243D5">
      <w:pPr>
        <w:spacing w:line="276" w:lineRule="auto"/>
      </w:pPr>
      <w:r>
        <w:t>В течение пяти дней для участников школы были организованы лекции, практикумы, мастер-классы от представителей Национального исследовательского ядерного университета (НИЯУ) «МИФИ», специалистов «</w:t>
      </w:r>
      <w:proofErr w:type="spellStart"/>
      <w:r>
        <w:t>Русатом</w:t>
      </w:r>
      <w:proofErr w:type="spellEnd"/>
      <w:r>
        <w:t xml:space="preserve"> Международная Сеть», композитного дивизиона и Технич</w:t>
      </w:r>
      <w:r>
        <w:t>еской Академии «</w:t>
      </w:r>
      <w:proofErr w:type="spellStart"/>
      <w:r>
        <w:t>Росатома</w:t>
      </w:r>
      <w:proofErr w:type="spellEnd"/>
      <w:r>
        <w:t xml:space="preserve">». Неоценимую поддержку в реализации учебной программы оказали Техническая Академия </w:t>
      </w:r>
      <w:proofErr w:type="spellStart"/>
      <w:r>
        <w:t>Росатом</w:t>
      </w:r>
      <w:proofErr w:type="spellEnd"/>
      <w:r>
        <w:t xml:space="preserve">, ГНЦ РФ — ФЭИ, МРНЦ им. </w:t>
      </w:r>
      <w:proofErr w:type="spellStart"/>
      <w:r>
        <w:t>Цыба</w:t>
      </w:r>
      <w:proofErr w:type="spellEnd"/>
      <w:r>
        <w:t>, НИФХИ им. Карпова и другие.</w:t>
      </w:r>
    </w:p>
    <w:p w:rsidR="0068499B" w:rsidRDefault="00D243D5">
      <w:pPr>
        <w:spacing w:line="276" w:lineRule="auto"/>
      </w:pPr>
      <w:r>
        <w:t> </w:t>
      </w:r>
    </w:p>
    <w:p w:rsidR="0068499B" w:rsidRDefault="00D243D5">
      <w:pPr>
        <w:spacing w:line="276" w:lineRule="auto"/>
      </w:pPr>
      <w:r>
        <w:t>«Участие в Международной зимней школе — это замечательная возможность приехать в</w:t>
      </w:r>
      <w:r>
        <w:t xml:space="preserve"> Обнинск, пообщаться с удивительными лекторами и участниками из разных уголков мира. Ядерная энергетика — это энергетика будущего. Я хочу не просто быть частью этого будущего, но и сам строить его», — прокомментировал Амин </w:t>
      </w:r>
      <w:proofErr w:type="spellStart"/>
      <w:r>
        <w:t>Шадыев</w:t>
      </w:r>
      <w:proofErr w:type="spellEnd"/>
      <w:r>
        <w:t xml:space="preserve"> (Узбекистан), учащийся 1-г</w:t>
      </w:r>
      <w:r>
        <w:t>о курса магистратуры НИЯУ МИФИ по направлению «Ядерная энергетика и теплофизика».</w:t>
      </w:r>
    </w:p>
    <w:p w:rsidR="0068499B" w:rsidRDefault="00D243D5">
      <w:pPr>
        <w:spacing w:line="276" w:lineRule="auto"/>
      </w:pPr>
      <w:r>
        <w:t> </w:t>
      </w:r>
    </w:p>
    <w:p w:rsidR="0068499B" w:rsidRDefault="00D243D5">
      <w:pPr>
        <w:spacing w:line="276" w:lineRule="auto"/>
      </w:pPr>
      <w:r>
        <w:t xml:space="preserve">В образовательную программу также входило посещение предприятий атомной промышленности первого в стране </w:t>
      </w:r>
      <w:proofErr w:type="spellStart"/>
      <w:r>
        <w:t>наукограда</w:t>
      </w:r>
      <w:proofErr w:type="spellEnd"/>
      <w:r>
        <w:t>. Благодаря сотрудничеству с предприятиями города ребята п</w:t>
      </w:r>
      <w:r>
        <w:t>осетили уникальные установки и узнали детали практического применения атомных технологий.</w:t>
      </w:r>
    </w:p>
    <w:p w:rsidR="0068499B" w:rsidRDefault="00D243D5">
      <w:pPr>
        <w:spacing w:line="276" w:lineRule="auto"/>
      </w:pPr>
      <w:r>
        <w:t> </w:t>
      </w:r>
    </w:p>
    <w:p w:rsidR="0068499B" w:rsidRDefault="00D243D5">
      <w:pPr>
        <w:spacing w:line="276" w:lineRule="auto"/>
      </w:pPr>
      <w:r>
        <w:t>2 февраля состоялось торжественное завершение первого образовательного проекта «</w:t>
      </w:r>
      <w:proofErr w:type="spellStart"/>
      <w:r>
        <w:t>Обнинск.ТЕХ</w:t>
      </w:r>
      <w:proofErr w:type="spellEnd"/>
      <w:r>
        <w:t xml:space="preserve">». На торжественной </w:t>
      </w:r>
      <w:proofErr w:type="gramStart"/>
      <w:r>
        <w:t>церемонии  присутствовали</w:t>
      </w:r>
      <w:proofErr w:type="gramEnd"/>
      <w:r>
        <w:t xml:space="preserve"> ректор НИЯУ МИФИ Владимир Ш</w:t>
      </w:r>
      <w:r>
        <w:t xml:space="preserve">евченко, глава администрации г. Обнинска Татьяна Леонова, и. о. директора ИАТЭ НИЯУ МИФИ Алексей Панов и другие почетные гости. Участников школы поздравили с успешным </w:t>
      </w:r>
      <w:r>
        <w:lastRenderedPageBreak/>
        <w:t>завершением программы обучения и вручили сертификаты о повышении квалификации. «70 лет на</w:t>
      </w:r>
      <w:r>
        <w:t>зад в Обнинске начала работу первая атомная электростанция. Это событие дало толчок развитию атомной энергетики во всем мире.  Я надеюсь, что первая образовательная программа „</w:t>
      </w:r>
      <w:proofErr w:type="spellStart"/>
      <w:r>
        <w:t>Обнинск.ТЕХ</w:t>
      </w:r>
      <w:proofErr w:type="spellEnd"/>
      <w:r>
        <w:t xml:space="preserve">“ в свою очередь станет важным импульсом для развития международного </w:t>
      </w:r>
      <w:r>
        <w:t>ядерного образования. Уверен, что многие из студентов первой Международной зимней школы внесут свой вклад в развитие термоядерных технологий, квантовой физики, искусственного интеллекта», — отметил в своем обращении Владимир Шевченко.</w:t>
      </w:r>
    </w:p>
    <w:p w:rsidR="0068499B" w:rsidRDefault="00D243D5">
      <w:pPr>
        <w:spacing w:line="276" w:lineRule="auto"/>
      </w:pPr>
      <w:r>
        <w:t> </w:t>
      </w:r>
    </w:p>
    <w:p w:rsidR="0068499B" w:rsidRDefault="00D243D5">
      <w:pPr>
        <w:spacing w:line="276" w:lineRule="auto"/>
      </w:pPr>
      <w:r>
        <w:t>Итоги работы первой</w:t>
      </w:r>
      <w:r>
        <w:t xml:space="preserve"> Международной зимней школы подвела заместитель директора ИАТЭ НИЯУ МИФИ, куратор проекта «</w:t>
      </w:r>
      <w:proofErr w:type="spellStart"/>
      <w:r>
        <w:t>Обнинск.ТЕХ</w:t>
      </w:r>
      <w:proofErr w:type="spellEnd"/>
      <w:r>
        <w:t>» Татьяна Осипова: «Считаю большое количество запросов ребят на конкретные практики хорошим результатом школы. Послушав спикеров, побывав на предприятиях,</w:t>
      </w:r>
      <w:r>
        <w:t xml:space="preserve"> многие нашли наставников, осознали, что необходимо добавить в их диссертации».</w:t>
      </w:r>
    </w:p>
    <w:p w:rsidR="0068499B" w:rsidRDefault="00D243D5">
      <w:pPr>
        <w:spacing w:line="276" w:lineRule="auto"/>
      </w:pPr>
      <w:r>
        <w:t> </w:t>
      </w:r>
    </w:p>
    <w:p w:rsidR="0068499B" w:rsidRDefault="00D243D5">
      <w:pPr>
        <w:spacing w:line="276" w:lineRule="auto"/>
        <w:rPr>
          <w:b/>
        </w:rPr>
      </w:pPr>
      <w:r>
        <w:rPr>
          <w:b/>
        </w:rPr>
        <w:t>Справка: </w:t>
      </w:r>
    </w:p>
    <w:p w:rsidR="0068499B" w:rsidRDefault="00D243D5">
      <w:pPr>
        <w:spacing w:line="276" w:lineRule="auto"/>
      </w:pPr>
      <w:r>
        <w:t> </w:t>
      </w:r>
    </w:p>
    <w:p w:rsidR="0068499B" w:rsidRDefault="00D243D5">
      <w:pPr>
        <w:spacing w:line="276" w:lineRule="auto"/>
      </w:pPr>
      <w:r>
        <w:t xml:space="preserve">В Обнинске идет </w:t>
      </w:r>
      <w:proofErr w:type="gramStart"/>
      <w:r>
        <w:t>реализация  Международного</w:t>
      </w:r>
      <w:proofErr w:type="gramEnd"/>
      <w:r>
        <w:t xml:space="preserve"> научно-образовательного центра ядерных и смежных технологий «</w:t>
      </w:r>
      <w:proofErr w:type="spellStart"/>
      <w:r>
        <w:t>Обнинск.ТЕХ</w:t>
      </w:r>
      <w:proofErr w:type="spellEnd"/>
      <w:r>
        <w:t>». Новый центр объединит усилия высшей школы, в</w:t>
      </w:r>
      <w:r>
        <w:t xml:space="preserve">едущих научных организаций и бизнеса. Создаваемый при участии опорного вуза </w:t>
      </w:r>
      <w:proofErr w:type="spellStart"/>
      <w:r>
        <w:t>Росатома</w:t>
      </w:r>
      <w:proofErr w:type="spellEnd"/>
      <w:r>
        <w:t xml:space="preserve"> НИЯУ МИФИ, центр станет </w:t>
      </w:r>
      <w:proofErr w:type="spellStart"/>
      <w:r>
        <w:t>хабом</w:t>
      </w:r>
      <w:proofErr w:type="spellEnd"/>
      <w:r>
        <w:t xml:space="preserve"> по развитию современных образовательных технологий, экспозицией </w:t>
      </w:r>
      <w:proofErr w:type="spellStart"/>
      <w:r>
        <w:t>экспортно</w:t>
      </w:r>
      <w:proofErr w:type="spellEnd"/>
      <w:r>
        <w:t xml:space="preserve"> ориентированных продуктов российских высокотехнологичных компаний, </w:t>
      </w:r>
      <w:r>
        <w:t>площадкой для проведения конгрессов, выставок, международных школ.</w:t>
      </w:r>
    </w:p>
    <w:p w:rsidR="0068499B" w:rsidRDefault="00D243D5">
      <w:pPr>
        <w:spacing w:line="276" w:lineRule="auto"/>
      </w:pPr>
      <w:r>
        <w:t> </w:t>
      </w:r>
    </w:p>
    <w:p w:rsidR="0068499B" w:rsidRDefault="00D243D5">
      <w:pPr>
        <w:spacing w:line="276" w:lineRule="auto"/>
      </w:pPr>
      <w:r>
        <w:t xml:space="preserve">Россия активно развивает сотрудничество с дружественными государствами. Продолжается реализация крупных совместных энергетических проектов. </w:t>
      </w:r>
      <w:proofErr w:type="spellStart"/>
      <w:r>
        <w:t>Росатом</w:t>
      </w:r>
      <w:proofErr w:type="spellEnd"/>
      <w:r>
        <w:t xml:space="preserve"> и его дивизионы принимают активное учас</w:t>
      </w:r>
      <w:r>
        <w:t>тие в этой работе.</w:t>
      </w:r>
    </w:p>
    <w:p w:rsidR="00F17D58" w:rsidRDefault="00F17D58">
      <w:pPr>
        <w:spacing w:line="276" w:lineRule="auto"/>
      </w:pPr>
    </w:p>
    <w:p w:rsidR="00F17D58" w:rsidRDefault="00F17D58">
      <w:pPr>
        <w:spacing w:line="276" w:lineRule="auto"/>
      </w:pPr>
      <w:r w:rsidRPr="00F17D58">
        <w:t xml:space="preserve">В 2024 году Россия председательствует в органах СНГ, в этом качестве она активизировала работу в области дальнейшего укрепления Содружества как интеграционного объединения, повышения его международного авторитета. </w:t>
      </w:r>
      <w:proofErr w:type="spellStart"/>
      <w:r w:rsidRPr="00F17D58">
        <w:t>Росатом</w:t>
      </w:r>
      <w:proofErr w:type="spellEnd"/>
      <w:r w:rsidRPr="00F17D58">
        <w:t xml:space="preserve"> и его дивизионы расширяют сотрудничество с предприятиями и организациями стран СНГ.</w:t>
      </w:r>
      <w:bookmarkStart w:id="0" w:name="_GoBack"/>
      <w:bookmarkEnd w:id="0"/>
    </w:p>
    <w:p w:rsidR="0068499B" w:rsidRDefault="00D243D5">
      <w:pPr>
        <w:spacing w:line="276" w:lineRule="auto"/>
      </w:pPr>
      <w:r>
        <w:t> </w:t>
      </w:r>
    </w:p>
    <w:p w:rsidR="0068499B" w:rsidRDefault="00D243D5">
      <w:pPr>
        <w:spacing w:line="276" w:lineRule="auto"/>
      </w:pPr>
      <w:r>
        <w:t> </w:t>
      </w:r>
    </w:p>
    <w:p w:rsidR="0068499B" w:rsidRDefault="00D243D5">
      <w:pPr>
        <w:spacing w:line="276" w:lineRule="auto"/>
      </w:pPr>
      <w:r>
        <w:t xml:space="preserve"> </w:t>
      </w:r>
    </w:p>
    <w:p w:rsidR="0068499B" w:rsidRDefault="0068499B">
      <w:pPr>
        <w:ind w:right="560"/>
        <w:rPr>
          <w:sz w:val="28"/>
          <w:szCs w:val="28"/>
        </w:rPr>
      </w:pPr>
    </w:p>
    <w:sectPr w:rsidR="0068499B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3D5" w:rsidRDefault="00D243D5">
      <w:r>
        <w:separator/>
      </w:r>
    </w:p>
  </w:endnote>
  <w:endnote w:type="continuationSeparator" w:id="0">
    <w:p w:rsidR="00D243D5" w:rsidRDefault="00D24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99B" w:rsidRDefault="0068499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:rsidR="0068499B" w:rsidRDefault="00D243D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  <w:r>
      <w:rPr>
        <w:i/>
        <w:color w:val="595959"/>
      </w:rPr>
      <w:t>Пресс-служба НИЯУ МИФИ, пресс-служба ЧУ «</w:t>
    </w:r>
    <w:proofErr w:type="spellStart"/>
    <w:r>
      <w:rPr>
        <w:i/>
        <w:color w:val="595959"/>
      </w:rPr>
      <w:t>Росатом</w:t>
    </w:r>
    <w:proofErr w:type="spellEnd"/>
    <w:r>
      <w:rPr>
        <w:i/>
        <w:color w:val="595959"/>
      </w:rPr>
      <w:t xml:space="preserve"> Международная сеть»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3D5" w:rsidRDefault="00D243D5">
      <w:r>
        <w:separator/>
      </w:r>
    </w:p>
  </w:footnote>
  <w:footnote w:type="continuationSeparator" w:id="0">
    <w:p w:rsidR="00D243D5" w:rsidRDefault="00D243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99B"/>
    <w:rsid w:val="0068499B"/>
    <w:rsid w:val="00D243D5"/>
    <w:rsid w:val="00F1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A080F"/>
  <w15:docId w15:val="{86F410F8-7358-48AB-8554-D183E368C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6287"/>
  </w:style>
  <w:style w:type="paragraph" w:styleId="a7">
    <w:name w:val="footer"/>
    <w:basedOn w:val="a"/>
    <w:link w:val="a8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6287"/>
  </w:style>
  <w:style w:type="character" w:styleId="a9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Xs1b0QWL8AZV94272lyYz2VGCg==">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КСП</cp:lastModifiedBy>
  <cp:revision>2</cp:revision>
  <dcterms:created xsi:type="dcterms:W3CDTF">2024-04-03T15:01:00Z</dcterms:created>
  <dcterms:modified xsi:type="dcterms:W3CDTF">2024-04-03T15:01:00Z</dcterms:modified>
</cp:coreProperties>
</file>