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Курской АЭС-2 прошло первое в текущем году заседание штаба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Руководители отметили высокие темпы и качество сооружения новых инновационных энергоблоков ВВЭР-ТОИ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Строительную площадку Курской АЭС-2 (электроэнергетический дивизион Росатома) в ходе рабочей поездки осмотрели первый заместитель генерального директора Госкорпорации «Росатом» — президент АО «Атомстройэкспорт» Андрей Петров и генеральный директор АО «Концерн Росэнергоатом» Александр Шутиков. В инспекционном обходе также приняли участие руководители Курской АЭС и подрядных организаций. Особое внимание уделялось основным объектам первого энергоблока: реакторному отделению, машинному залу, а также зданиям резервных дизельных электростанций, зданию переработки и хранения радиоактивных отходов.</w:t>
        <w:br w:type="textWrapping"/>
        <w:br w:type="textWrapping"/>
        <w:t xml:space="preserve">Кроме того, состоялся ряд производственных совещаний, в том числе по выполнению ключевых событий 2024 года по сооружению станции замещения. </w:t>
        <w:br w:type="textWrapping"/>
        <w:br w:type="textWrapping"/>
        <w:t xml:space="preserve">Руководители отметили высокие темпы и качество сооружения. «Мы оперативно реагируем на внешнеполитические и экономические изменения, держим в фокусе внимания кадровый вопрос. Проделан огромный объем работы, и можно сказать, что мы выходим на финишную прямую. На сегодняшнем этапе для нас важно, чтобы графики поставок оборудования идеально соответствовали графику пусконаладочных работ — монтаж оборудования должен быть „с колес“, что обеспечивает ускорение строительных процессов», — прокомментировал Андрей Петров.</w:t>
        <w:br w:type="textWrapping"/>
        <w:br w:type="textWrapping"/>
        <w:t xml:space="preserve">«Перед Росэнергоатомом стоит важная задача — увеличить долю атомной энергетики с 20 до 25% в общем энергобалансе страны. Курская площадка имеет стратегическое значение для устойчивого развития атомной промышленности. Поэтому цель ближайшего периода строительства станции замещения — не снижать производственные показатели, а приложить все усилия по их наращиванию. Пуск Курской АЭС-2 поможет повысить энергетический потенциал региона и страны в целом, что необходимо для обеспечения выполнения государственного плана по выработке электроэнергии в последующие годы», — сообщил Александр Шутиков.</w:t>
        <w:br w:type="textWrapping"/>
        <w:br w:type="textWrapping"/>
        <w:t xml:space="preserve">Было отмечено, что в текущем году запланировано четыре контрольных события. На сегодня с опережением срока уже выполнено первое контрольное событие текущего года: в турбинном отделении энергоблока № 1 завершили выставление линии вала турбины.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Курская АЭС (филиал АО «Концерн Росэнергоатом», входит в электроэнергетический дивизион Госкорпорации «Росатом»)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В настоящее время в работе остаются энергоблоки № 3 и 4. За годы работы Курская атомная станция выработала свыше 1 трлн кВт · ч электроэнергии. Сейчас на площадке Курской АЭС идет сооружение энергоблоков № 1 и 2 станции замещения Курская АЭС-2 с новым типом реактора ВВЭР-ТОИ. Проектный срок службы основного оборудования увеличился в два раза, до 60 лет. Мощность каждого энергоблока выросла до 1255 МВт, что на 25,5% больше по сравнению с энергоблоками действующей Курской АЭС.</w:t>
        <w:br w:type="textWrapping"/>
        <w:br w:type="textWrapping"/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  <w:br w:type="textWrapping"/>
        <w:br w:type="textWrapping"/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dFvcWXclT8zTxlsJQYa4kUaog==">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2024-02-05T13:46:00Z</dcterms:created>
  <dc:creator>b v</dc:creator>
</cp:coreProperties>
</file>