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pBdr/>
        <w:spacing w:lineRule="auto" w:line="276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tbl>
      <w:tblPr>
        <w:tblStyle w:val="Table1"/>
        <w:tblpPr w:bottomFromText="0" w:horzAnchor="text" w:leftFromText="180" w:rightFromText="180" w:tblpX="-142" w:tblpY="0" w:topFromText="0" w:vertAnchor="text"/>
        <w:tblW w:w="1077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518"/>
        <w:gridCol w:w="4120"/>
        <w:gridCol w:w="5136"/>
      </w:tblGrid>
      <w:tr>
        <w:trPr/>
        <w:tc>
          <w:tcPr>
            <w:tcW w:w="1518" w:type="dxa"/>
            <w:tcBorders/>
          </w:tcPr>
          <w:p>
            <w:pPr>
              <w:pStyle w:val="Normal"/>
              <w:widowControl w:val="false"/>
              <w:ind w:right="5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l="0" t="0" r="0" b="0"/>
                  <wp:wrapSquare wrapText="bothSides"/>
                  <wp:docPr id="1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0" w:type="dxa"/>
            <w:tcBorders/>
          </w:tcPr>
          <w:p>
            <w:pPr>
              <w:pStyle w:val="Normal"/>
              <w:widowControl w:val="false"/>
              <w:ind w:right="5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Медиацентр атомной</w:t>
            </w:r>
          </w:p>
          <w:p>
            <w:pPr>
              <w:pStyle w:val="Normal"/>
              <w:widowControl w:val="false"/>
              <w:ind w:right="5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  <w:br/>
            </w:r>
            <w:hyperlink r:id="rId3">
              <w:r>
                <w:rPr>
                  <w:color w:val="0563C1"/>
                  <w:sz w:val="28"/>
                  <w:szCs w:val="28"/>
                  <w:u w:val="single"/>
                </w:rPr>
                <w:t>atommedia.online</w:t>
              </w:r>
            </w:hyperlink>
          </w:p>
        </w:tc>
        <w:tc>
          <w:tcPr>
            <w:tcW w:w="5136" w:type="dxa"/>
            <w:tcBorders/>
          </w:tcPr>
          <w:p>
            <w:pPr>
              <w:pStyle w:val="Normal"/>
              <w:widowControl w:val="false"/>
              <w:ind w:right="560" w:hang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Пресс-релиз</w:t>
            </w:r>
          </w:p>
          <w:p>
            <w:pPr>
              <w:pStyle w:val="Normal"/>
              <w:widowControl w:val="false"/>
              <w:ind w:right="560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.02.24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spacing w:lineRule="auto" w:line="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Ученые Росатома завершили важный этап испытаний топлива высокотемпературного газоохлаждаемого реактора</w:t>
      </w:r>
    </w:p>
    <w:p>
      <w:pPr>
        <w:pStyle w:val="Normal"/>
        <w:spacing w:lineRule="auto" w:line="276"/>
        <w:jc w:val="center"/>
        <w:rPr/>
      </w:pPr>
      <w:r>
        <w:rPr>
          <w:i/>
        </w:rPr>
        <w:t>Экспериментально подтверждена работоспособность разработанной конструкции топлива ВТГР до проектных уровней выгорания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Ученые Росатома успешно завершили очередной этап реакторных испытаний лабораторных образцов топлива для высокотемпературного газоохлаждаемого реактора (ВТГР). Разработка ВТГР — ключевого элемента будущей атомной энерготехнологической станции для производства водорода, а также топлива и опытно-промышленной технологии его производства выполняется по заказу электроэнергетического дивизиона Росатома в рамках инвестиционного проекта по созданию отечественных технологий для крупномасштабного производства и потребления водорода и водородосодержащих продуктов.</w:t>
      </w:r>
    </w:p>
    <w:p>
      <w:pPr>
        <w:pStyle w:val="Normal"/>
        <w:spacing w:lineRule="auto" w:line="276"/>
        <w:rPr/>
      </w:pPr>
      <w:r>
        <w:rPr/>
        <w:t> </w:t>
      </w:r>
    </w:p>
    <w:p>
      <w:pPr>
        <w:pStyle w:val="Normal"/>
        <w:spacing w:lineRule="auto" w:line="276"/>
        <w:rPr/>
      </w:pPr>
      <w:r>
        <w:rPr/>
        <w:t>Реакторные испытания лабораторных образцов топлива ВТГР, стартовавшие в начале 2022 года, ведутся параллельно на экспериментальных установках двух основных научных центров России по проведению реакторных исследований — в реакторе СМ-3 на площадке АО «ГНЦ НИИАР» (Димитровград, Ульяновская область, научный дивизион Росатома) и в реакторе ИВВ-2М на площадке АО «ИРМ» (Заречный, Свердловская область, также научный дивизион).</w:t>
      </w:r>
    </w:p>
    <w:p>
      <w:pPr>
        <w:pStyle w:val="Normal"/>
        <w:spacing w:lineRule="auto" w:line="276"/>
        <w:rPr/>
      </w:pPr>
      <w:r>
        <w:rPr/>
        <w:t> </w:t>
      </w:r>
    </w:p>
    <w:p>
      <w:pPr>
        <w:pStyle w:val="Normal"/>
        <w:spacing w:lineRule="auto" w:line="276"/>
        <w:rPr/>
      </w:pPr>
      <w:r>
        <w:rPr/>
        <w:t>К концу 2023 года в реакторе ИВВ-2М одна из партий лабораторных образцов микротвэлов, разработанных и изготовленных АО «ВНИИНМ» (входит в топливную компанию Росатома — АО «ТВЭЛ»), и топливных компактов, разработанных и изготовленных АО «НИИ НПО „Луч“» (научный дивизион Росатома), достигла выгорания 11–12% тяжелых атомов. Это практически соответствует проектным значениям выгорания для топлива ВТГР. В ходе всего длительного цикла облучения лабораторных образцов температурные режимы топлива ВТГР поддерживались в диапазоне 1000–1200 °С, что соответствует требованиям, предъявляемым к условиям эксплуатации топлива ВТГР со стороны главного конструктора реакторной установки АО «ОКБМ Африкантов» (предприятие машиностроительного дивизиона Росатома).</w:t>
      </w:r>
    </w:p>
    <w:p>
      <w:pPr>
        <w:pStyle w:val="Normal"/>
        <w:spacing w:lineRule="auto" w:line="276"/>
        <w:rPr/>
      </w:pPr>
      <w:r>
        <w:rPr/>
        <w:t> </w:t>
      </w:r>
    </w:p>
    <w:p>
      <w:pPr>
        <w:pStyle w:val="Normal"/>
        <w:spacing w:lineRule="auto" w:line="276"/>
        <w:rPr/>
      </w:pPr>
      <w:r>
        <w:rPr/>
        <w:t>По совокупности накопленных экспериментальных данных (в том числе получаемых в онлайн-режиме на протяжении всего реакторного эксперимента) специалисты Росатома принципиально подтвердили работоспособность разработанной конструкции топлива ВТГР (TRI-structural ISOtropic particle fuel, TRISO-топливо) — многослойное покрытие сферического топливного сердечника надежно удерживает внутри керамической матрицы образующиеся в ходе деления ядерного топлива газообразные продукты деления. В программе работ на 2024–2025 гг. запланировано проведение на экспериментальных площадках научного дивизиона Росатома комплекса послереакторных исследований облученных образцов топлива ВТГР, а также реакторных экспериментов в предельных и аварийных режимах его эксплуатации.</w:t>
      </w:r>
    </w:p>
    <w:p>
      <w:pPr>
        <w:pStyle w:val="Normal"/>
        <w:spacing w:lineRule="auto" w:line="276"/>
        <w:rPr/>
      </w:pPr>
      <w:r>
        <w:rPr/>
        <w:t> </w:t>
      </w:r>
    </w:p>
    <w:p>
      <w:pPr>
        <w:pStyle w:val="Normal"/>
        <w:spacing w:lineRule="auto" w:line="276"/>
        <w:rPr/>
      </w:pPr>
      <w:r>
        <w:rPr/>
        <w:t>Специалисты Росатома учли полученные результаты экспериментальных исследований топлива при разработке технического проекта ВТГР (выполнены сотрудниками АО «ОКБМ Африкантов» в конце 2023 года) и при разработке опытно-промышленной технологии производства топлива ВТГР.</w:t>
      </w:r>
    </w:p>
    <w:p>
      <w:pPr>
        <w:pStyle w:val="Normal"/>
        <w:spacing w:lineRule="auto" w:line="276"/>
        <w:rPr/>
      </w:pPr>
      <w:r>
        <w:rPr/>
        <w:t> </w:t>
      </w:r>
    </w:p>
    <w:p>
      <w:pPr>
        <w:pStyle w:val="Normal"/>
        <w:spacing w:lineRule="auto" w:line="276"/>
        <w:rPr/>
      </w:pPr>
      <w:r>
        <w:rPr/>
        <w:t>Предполагается, что уже в 2025 году специалисты АО «НИИ НПО „Луч“» приступят к отработке и апробации разрабатываемой по заказу электроэнергетического дивизиона технологии производства топлива с использованием технологической цепочки, сопоставимой по производительности и составу оборудования с будущей опытно-промышленной цепочкой завода по производству топлива ВТГР.</w:t>
      </w:r>
    </w:p>
    <w:p>
      <w:pPr>
        <w:pStyle w:val="Normal"/>
        <w:spacing w:lineRule="auto" w:line="276"/>
        <w:rPr/>
      </w:pPr>
      <w:r>
        <w:rPr/>
        <w:t> </w:t>
      </w:r>
    </w:p>
    <w:p>
      <w:pPr>
        <w:pStyle w:val="Normal"/>
        <w:spacing w:lineRule="auto" w:line="276"/>
        <w:rPr>
          <w:b/>
        </w:rPr>
      </w:pPr>
      <w:r>
        <w:rPr>
          <w:b/>
        </w:rPr>
        <w:t>Справка: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>
          <w:b/>
        </w:rPr>
        <w:t>Водородная энергетика</w:t>
      </w:r>
      <w:r>
        <w:rPr/>
        <w:t> — одно из приоритетных направлений научно-технологического развития Госкорпорации «Росатом». Госкорпорация «Росатом», один из технологических лидеров мировой экономики, поддерживает глобальную экологическую повестку перехода на низкоуглеродные технологии и реализует стратегическую программу по развитию водородной энергетики в России, которая включает развитие собственных технологических компетенций на всей цепочке поставок водорода и водородосодержащих продуктов, начиная от перспективных методов его производства, таких как электролиз, и заканчивая хранением и транспортировкой до локальных и зарубежных потребителей. Крупнейшие предприятия Росатома сегодня разрабатывают эффективные и конкурентоспособные на международном уровне решения в этой области, в том числе новые передовые электролизные системы.</w:t>
      </w:r>
    </w:p>
    <w:p>
      <w:pPr>
        <w:pStyle w:val="Normal"/>
        <w:spacing w:lineRule="auto" w:line="276"/>
        <w:rPr/>
      </w:pPr>
      <w:r>
        <w:rPr/>
        <w:t> </w:t>
      </w:r>
    </w:p>
    <w:p>
      <w:pPr>
        <w:pStyle w:val="Normal"/>
        <w:spacing w:lineRule="auto" w:line="276"/>
        <w:rPr/>
      </w:pPr>
      <w:r>
        <w:rPr>
          <w:b/>
        </w:rPr>
        <w:t>Электроэнергетический дивизион Госкорпорации «Росатом»</w:t>
      </w:r>
      <w:r>
        <w:rPr/>
        <w:t> (АО «Концерн Росэнергоатом») с 2021 года реализует масштабный инвестиционный проект по разработке технологий водородной энергетики для крупномасштабного производства и потребления водорода и водородосодержащих продуктов. В рамках комплексного проекта ведется разработка технологических решений для создания атомной энерготехнологической станции (АЭТС) с высокотемпературным газоохлаждаемым реактором (ВТГР) и химико-технологической частью (ХТЧ) для производства водорода (включая разработку технологии производства топлива ВТГР и технологии конверсии метана), разработка линейки высокоэффективных электролизных установок, топливных элементов, систем хранения и транспортировки водорода, а также проводятся исследования по системному обеспечению функционирования и безопасности водородной энергетики. </w:t>
      </w:r>
    </w:p>
    <w:p>
      <w:pPr>
        <w:pStyle w:val="Normal"/>
        <w:spacing w:lineRule="auto" w:line="276"/>
        <w:rPr/>
      </w:pPr>
      <w:r>
        <w:rPr/>
        <w:t> </w:t>
      </w:r>
    </w:p>
    <w:p>
      <w:pPr>
        <w:pStyle w:val="Normal"/>
        <w:spacing w:lineRule="auto" w:line="276"/>
        <w:rPr/>
      </w:pPr>
      <w:r>
        <w:rPr>
          <w:b/>
        </w:rPr>
        <w:t>Работа научного дивизиона Госкорпорации «Росатом»</w:t>
      </w:r>
      <w:r>
        <w:rPr/>
        <w:t> связана с инновационным развитием и технологическим лидерством Госкорпорации. Среди его основных задач до 2030 года — увеличение конкурентоспособности российской продукции и услуг на атомном энергетическом рынке и в сфере радиационных проектов за счет развития технологий и модернизации инфраструктуры, повышение эффективности проводимых исследований и разработок, активная коммерциализация научных результатов. Управляющая компания научного дивизиона — </w:t>
      </w:r>
      <w:r>
        <w:rPr>
          <w:b/>
        </w:rPr>
        <w:t>АО «Наука и инновации»</w:t>
      </w:r>
      <w:r>
        <w:rPr/>
        <w:t> — координирует деятельность десяти научных институтов и центров, которые проводят исследования в области ядерной физики, физики плазмы и лазеров, водородной энергетики, ядерной медицины, новых материалов, адаптивной оптики, газо-, гидро- и термодинамики, радиохимии и многих других.</w:t>
      </w:r>
    </w:p>
    <w:p>
      <w:pPr>
        <w:pStyle w:val="Normal"/>
        <w:spacing w:lineRule="auto" w:line="276"/>
        <w:rPr/>
      </w:pPr>
      <w:r>
        <w:rPr/>
        <w:t> </w:t>
      </w:r>
    </w:p>
    <w:p>
      <w:pPr>
        <w:pStyle w:val="Normal"/>
        <w:spacing w:lineRule="auto" w:line="276"/>
        <w:rPr/>
      </w:pPr>
      <w:r>
        <w:rPr/>
        <w:t>Инновационные технологии Госкорпорации «Росатом» основаны на передовых достижениях российской атомной науки. Четкое взаимодействие промышленных предприятий с научно-исследовательскими институтами помогает укреплять технологический суверенитет страны, повышать конкурентоспособность отечественной атомной отрасли.</w:t>
      </w:r>
    </w:p>
    <w:p>
      <w:pPr>
        <w:pStyle w:val="Normal"/>
        <w:spacing w:lineRule="auto" w:line="276"/>
        <w:rPr/>
      </w:pPr>
      <w:r>
        <w:rPr/>
        <w:t xml:space="preserve"> </w:t>
      </w:r>
    </w:p>
    <w:p>
      <w:pPr>
        <w:pStyle w:val="Normal"/>
        <w:ind w:right="560" w:hanging="0"/>
        <w:rPr>
          <w:sz w:val="28"/>
          <w:szCs w:val="28"/>
        </w:rPr>
      </w:pPr>
      <w:r>
        <w:rPr/>
      </w:r>
    </w:p>
    <w:sectPr>
      <w:footerReference w:type="default" r:id="rId4"/>
      <w:type w:val="nextPage"/>
      <w:pgSz w:w="12240" w:h="15840"/>
      <w:pgMar w:left="1134" w:right="1134" w:gutter="0" w:header="0" w:top="454" w:footer="72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swiss"/>
    <w:pitch w:val="default"/>
  </w:font>
  <w:font w:name="Georgia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680" w:leader="none"/>
        <w:tab w:val="right" w:pos="9360" w:leader="none"/>
      </w:tabs>
      <w:rPr>
        <w:color w:val="595959"/>
      </w:rPr>
    </w:pPr>
    <w:r>
      <w:rPr>
        <w:color w:val="595959"/>
      </w:rPr>
    </w:r>
  </w:p>
  <w:p>
    <w:pPr>
      <w:pStyle w:val="Normal"/>
      <w:pBdr/>
      <w:tabs>
        <w:tab w:val="clear" w:pos="720"/>
        <w:tab w:val="center" w:pos="4680" w:leader="none"/>
        <w:tab w:val="right" w:pos="9360" w:leader="none"/>
      </w:tabs>
      <w:rPr>
        <w:i/>
        <w:i/>
        <w:color w:val="595959"/>
      </w:rPr>
    </w:pPr>
    <w:r>
      <w:rPr>
        <w:i/>
        <w:color w:val="595959"/>
      </w:rPr>
    </w:r>
  </w:p>
</w:ftr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-">
    <w:name w:val="Hyperlink"/>
    <w:basedOn w:val="DefaultParagraphFont"/>
    <w:uiPriority w:val="99"/>
    <w:unhideWhenUsed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56287"/>
    <w:rPr>
      <w:color w:val="605E5C"/>
      <w:shd w:fill="E1DFDD" w:val="clear"/>
    </w:rPr>
  </w:style>
  <w:style w:type="character" w:styleId="Style8" w:customStyle="1">
    <w:name w:val="Верхний колонтитул Знак"/>
    <w:basedOn w:val="DefaultParagraphFont"/>
    <w:uiPriority w:val="99"/>
    <w:qFormat/>
    <w:rsid w:val="00c56287"/>
    <w:rPr/>
  </w:style>
  <w:style w:type="character" w:styleId="Style9" w:customStyle="1">
    <w:name w:val="Нижний колонтитул Знак"/>
    <w:basedOn w:val="DefaultParagraphFont"/>
    <w:uiPriority w:val="99"/>
    <w:qFormat/>
    <w:rsid w:val="00c56287"/>
    <w:rPr/>
  </w:style>
  <w:style w:type="character" w:styleId="Style10">
    <w:name w:val="FollowedHyperlink"/>
    <w:basedOn w:val="DefaultParagraphFont"/>
    <w:uiPriority w:val="99"/>
    <w:semiHidden/>
    <w:unhideWhenUsed/>
    <w:rsid w:val="00c56287"/>
    <w:rPr>
      <w:color w:val="954F72" w:themeColor="followedHyperlink"/>
      <w:u w:val="single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ascii="Calibri" w:hAnsi="Calibri"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ru-RU" w:eastAsia="zh-CN" w:bidi="hi-IN"/>
    </w:rPr>
  </w:style>
  <w:style w:type="paragraph" w:styleId="Style16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7">
    <w:name w:val="Колонтитул"/>
    <w:basedOn w:val="Normal"/>
    <w:qFormat/>
    <w:pPr/>
    <w:rPr/>
  </w:style>
  <w:style w:type="paragraph" w:styleId="Style18">
    <w:name w:val="Header"/>
    <w:basedOn w:val="Normal"/>
    <w:link w:val="Style8"/>
    <w:uiPriority w:val="99"/>
    <w:unhideWhenUsed/>
    <w:rsid w:val="00c56287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Style19">
    <w:name w:val="Footer"/>
    <w:basedOn w:val="Normal"/>
    <w:link w:val="Style9"/>
    <w:uiPriority w:val="99"/>
    <w:unhideWhenUsed/>
    <w:rsid w:val="00c56287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Style20">
    <w:name w:val="Subtitle"/>
    <w:basedOn w:val="Normal1"/>
    <w:next w:val="Normal1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39"/>
    <w:rsid w:val="000776e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atommedia.online/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nuoyCvaTijGxADYRguuU6kKbQlQ==">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3</Pages>
  <Words>688</Words>
  <Characters>5544</Characters>
  <CharactersWithSpaces>6232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2024-02-14T14:14:00Z</dcterms:created>
  <dc:creator>b v</dc:creator>
  <dc:description/>
  <dc:language>ru-RU</dc:language>
  <cp:lastModifiedBy/>
  <dcterms:modified xsi:type="dcterms:W3CDTF">2024-02-16T13:31:52Z</dcterms:modified>
  <cp:revision>1</cp:revision>
  <dc:subject/>
  <dc:title/>
</cp:coreProperties>
</file>