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провел в Сарове XXIV Школьные Харитоновские чтения</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них приняли участие более 100 школьников</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С 15 по 18 февраля в Сарове прошла Межрегиональная научная конференция старшеклассников «Харитоновские чтения», приуроченная к предстоящему 120-летию со дня рождения выдающегося физика Юлия Харитона.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чтениях приняли участие 117 школьников в составе 45 делегаций из разных регионов России: Москвы, Санкт-Петербурга, Нижнего Новгорода, Йошкар-Олы, Владимира и других городов, республик Мордовия и Чувашия, а также Нижегородской, Свердловской и Воронежской области.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Темой чтений в этом году стало известное высказывание философа Сократа: «Я знаю, что ничего не знаю». В рамках девяти секций («Математика», «Информатика», «Физика», «Химия», «Биология», «Русский язык», «Литературоведение», «История», «Обществознание») прозвучало 119 докладов, авторами которых стали 13 саровских и 94 иногородних старшеклассника. Оценивали работы и определяли лучших эксперты — преподаватели ведущих российских вузов, а также ученые и специалисты.</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рамках чтений прошла предметная межрегиональная олимпиада «Будущие исследователи — будущее науки», включенная в Перечень олимпиад школьников. Старшеклассники прослушали лекции известных ученых об античности, о поисках истины в фантастических мирах, о том, как мозг добывает знания. Для участников были организованы круглые столы и дискуссионные площадки, а также обширная культурная программа.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Победителями и призерами стали 38 старшеклассников из Москвы, Санкт-Петербурга, Нижнего Новгорода, </w:t>
      </w:r>
      <w:r w:rsidDel="00000000" w:rsidR="00000000" w:rsidRPr="00000000">
        <w:rPr>
          <w:rtl w:val="0"/>
        </w:rPr>
        <w:t xml:space="preserve">Кемерова</w:t>
      </w:r>
      <w:r w:rsidDel="00000000" w:rsidR="00000000" w:rsidRPr="00000000">
        <w:rPr>
          <w:rtl w:val="0"/>
        </w:rPr>
        <w:t xml:space="preserve">, Йошкар-Олы и других городов.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своем обращении к участникам конференции председатель оргкомитета, академик РАН Радий Илькаев отметил, что в сегодняшней политической обстановке особую актуальность приобретают вопросы импортонезависимости: «У нас должны быть свои наука, техника и специалисты. И мы вместе с вами должны решить эти задачи. По качеству докладов и по участникам я вижу, что мы на правильном пути, что у нас подрастает способная талантливая молодежь, которая выполнит грандиозные задачи, стоящие перед страной». </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Межрегиональная научная конференции для старшеклассников «Школьные Харитоновские чтения» проводится ежегодно с 2000 года при поддержке департамента образования Сарова. Основным содержанием конференции является конкурс исследовательских работ по девяти предметам. По шести из них (физика, математика, биология, химия, история, русский язык) проходят олимпиады, которые входят в Перечень олимпиад Министерства образования РФ, под названием «Будущие исследователи — будущее науки». Победители и призеры этих олимпиад имеют льготы при поступлении на бюджетные места в различные вузы страны.</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школьников,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ph5OqJExvDNLMbCuFYlbPoTKA==">CgMxLjAi1AEKC0FBQUJHdkZncHNNEp4BCgtBQUFCR3ZGZ3BzTRILQUFBQkd2Rmdwc00aDQoJdGV4dC9odG1sEgAiDgoKdGV4dC9wbGFpbhIAKhsiFTEwNzgwOTMyNDA0NTcyODgzNTQzNSgAOAAwyOanuNwxOMjmp7jcMVoMZW50andtYXF1eWttcgIgAHgAggEUc3VnZ2VzdC5iODlkNjVheHFwNHaaAQYIABAAGACwAQC4AQAYyOanuNwxIMjmp7jcMTAAQhRzdWdnZXN0LmI4OWQ2NWF4cXA0djgAaiMKFHN1Z2dlc3QuamZyaGw5OXF2Y3NmEgtTdHJhbmdlIENhdGojChRzdWdnZXN0Lnk5d2p3dWt6c240aRILU3RyYW5nZSBDYXRqIwoUc3VnZ2VzdC4zOTB6Y2FyeGNmenASC1N0cmFuZ2UgQ2F0aiMKFHN1Z2dlc3Qud2w4N3RkNWNxdHg5EgtTdHJhbmdlIENhdGojChRzdWdnZXN0Ljd6aWxxeDU1YW91NRILU3RyYW5nZSBDYXRqIwoUc3VnZ2VzdC5uZGhzeGpiZ3MydGESC1N0cmFuZ2UgQ2F0aiIKE3N1Z2dlc3QucWRrdmxnaW8xYTISC1N0cmFuZ2UgQ2F0aiMKFHN1Z2dlc3QueHpiNHR4ZHRkcW9jEgtTdHJhbmdlIENhdGojChRzdWdnZXN0LnZ5N3B5c2FzM3ZzdBILU3RyYW5nZSBDYXRqIwoUc3VnZ2VzdC40dG10Njdzb3k3Y2USC1N0cmFuZ2UgQ2F0aiMKFHN1Z2dlc3QuaXlwNHI3aXhraW5vEgtTdHJhbmdlIENhdGojChRzdWdnZXN0LmI4OWQ2NWF4cXA0dhILU3RyYW5nZSBDYXRyITEzXzBhQWotRDNGX0oyT1pVX1Ita191TlNlS1dlMml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2024-02-20T14:42:00Z</dcterms:created>
  <dc:creator>b v</dc:creator>
</cp:coreProperties>
</file>