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Горно-химический комбинат (ГХК) в 2023 году выполнил в полном объеме НИОКР по проекту исследовательского жидкосолевого реактора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Ученые Росатома упрочают ведущую роль Госкорпорации как мирового лидера атомных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Горно-химический комбинат (предприятие Госкорпорации «Росатом», дивизион «Экологические решения») в полном объеме выполнил НИОКР по проекту исследовательского жидкосолевого реактора (ИЖСР). Об этом рассказал генеральный директор предприятия Дмитрий Колупаев.  В частности, была закончена одна из важнейших стадий: разработан эскизный проект, который описывает принципиальные решения, заложенные в основу этапа физического пуска ИЖСР, создаваемого в кооперации со многими организациями и предприятиями России. Работы выполняются в рамках федерального проекта по новым материалам и технологиям комплексной программы развития атомной науки и технологий (РТТН).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Создание эскизного проекта — очередной шаг на пути создания ИЖСР, который позволит отработать ключевые технологические решения трансмутации минорных актинидов (МА), освоить жидкосолевую технологию и в дальнейшем создать полномасштабный жидкосолевой реактор, который позволит утилизировать МА. МА являются наиболее опасным компонентом ядерных отходов от переработки ОЯТ, так как обладают высокой радиоактивностью и токсичностью, выделяют большое количество тепла и при этом имеют длительный период полураспада. Если научиться их пережигать, период опасности значительно сократится и обеспечит кратное сокращение отходов, подлежащих захоронению в глубоких геологических формациях, а в среднесрочной перспективе позволит реализовать вариант менее сложного приповерхностного захоронения отходов, уже не содержащих МА. Россия на деле стремится сделать атомную энергетику действительно безопасной не только для себя, но и для будущих поколений. В уникальный проект, которым плотно занимаются многие предприятия и организации Госкорпорации «Росатом», ГХК активно включился в 2020 году, когда появилось окончательное решение о площадке размещения будущего ИЖСР на месте бывшего машинного зала подземной АТЭЦ.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 каждой решенной задачей растет наш уровень компетенций, — рассказывает главный специалист группы по управлению проектом разработки Евгений Власенко. — В обоснование всех решений, заложенных в эскизный проект, выполнен и продолжает выполняться большой объем научно-исследовательских работ. Многие из них ГХК выполняет своими силами. Международный центр инженерных компетенций ГХК отрабатывает технологии приготовления фторидных солей и топливных добавок, верифицирует и аттестует аналитические методики по контролю их качества, изучает физико-химические свойства солей. В управлении главного механика занимаются отработкой технологий сварки конструкционного материала — хромоникелевого сплава, который в России еще не использовали при изготовлении реакторов. Не менее важный участок — организация и сопровождение работ: формулирование технических требований для заключения госконтрактов и договоров целевого финансирования с головным заказчиком — Госкорпорацией „Росатом“, а также распределение задач по подрядным организациям и подразделениям ГХК с курированием их выполнения, взаимодействие с научным руководителем федерального проекта, головной научной организацией, головной конструкторской организацией, другими участниками проекта».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Защита результатов 2023 года на заседании объединенного научно-технического совета Госкорпорации «Росатом» запланирована в I квартале наступившего года. В 2026-м ГХК предстоит получить лицензию на размещение ИЖСР, в 2027-м — лицензию на строительство. Пуск ИЖСР запланирован на 2031 год.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Жидкосолевой реактор — реактор, в котором в качестве теплоносителя (и/или топлива) применяются расплавы солей. В проекте ИЖСР планируется применение фторидных солей, при этом топливные добавки в виде фторидов ядерных материалов растворяются в соли. В перспективе ЖСР рассматриваются как способ значительного сокращения периода хранения ВАО в замкнутом ядерном топливном цикле (ЯТЦ): за счет трансмутации минорных актинидов период потенциальной опасности может быть снижен с 10 000 лет до 300. В замкнутом ЯТЦ топливо легководных реакторов (ВВЭР) перерабатывают, уран и плутоний возвращают потребителям, минорные актиниды дожигают, продукты деления размещают на временное хранение и потом на захоронение. В энергетике будущего основными поставщиками энергии станут </w:t>
      </w:r>
      <w:r w:rsidDel="00000000" w:rsidR="00000000" w:rsidRPr="00000000">
        <w:rPr>
          <w:rtl w:val="0"/>
        </w:rPr>
        <w:t xml:space="preserve">ВВЭР и быстрые реакторы</w:t>
      </w:r>
      <w:r w:rsidDel="00000000" w:rsidR="00000000" w:rsidRPr="00000000">
        <w:rPr>
          <w:rtl w:val="0"/>
        </w:rPr>
        <w:t xml:space="preserve">, при этом быстрые будут воспроизводить делящиеся материалы для себя и для ВВЭР, а ЖСР — дожигать минорные актиниды.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Горно-химический комбинат — федеральная ядерная организация, федеральное государственное унитарное предприятие (ФЯО ФГУП «ГХК»), предприятие Государственной корпорации по атомной энергии «Росатом», дивизион «Экологические решения». Расположен в ЗАТО Железногорск Красноярского края. ФЯО ФГУП «ГХК» является ключевым предприятием Росатома по созданию технологического комплекса замкнутого ядерного топливного цикла (ЗЯТЦ) на основе инновационных технологий нового поколения.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«РТТН») 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года, в настоящее время продолжаются мероприятия, направленные на выполнение Указа.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первого федерального проекта КП РТТН (инициатива социально-экономического развития «Новая атомная энергетика») создается опытно-демонстрационный энергокомплекс с замыканием ядерного топливного цикла. Задача — впервые в мире продемонстрировать на практике работоспособность концепции «безотходного атома», когда отработавшее ядерное топливо снова и снова используется для генерации электроэнергии. В федеральном проекте также разрабатываются новые типы реакторов следующего поколения — более безопасные, и экономически, в том числе экспортно, привлекательные. Большое внимание уделено атомным станциям малой мощности, необходимым для развития удаленных и изолированных от энергосистем районов и также имеющим большой экспортный потенциал.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ФГУП «ГХК»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Zbzjm6lXLiIz1K0ujN+zXd1IQ==">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2024-02-01T10:35:00Z</dcterms:created>
  <dc:creator>b v</dc:creator>
</cp:coreProperties>
</file>