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 Томском политехническом университете прошел День карьеры Росатома для иностранных выпускников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собрало более 200 участников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Томском политехническом университете (ТПУ, входит в Консорциум опорных вузов Госкорпорации «Росатом») прошел «День карьеры Росатома для иностранных студентов опорных вузов».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собрало более 200 участников. Ими стали представители компаний Росатома, эксплуатирующих организаций, регуляторов, национальных комиссий по атомной энергии, компаний ядерной инфраструктуры, а также иностранных студентов и выпускников университетов — партнеров Росатома из Египта, Ганы, Казахстана, Нигерии, Индонезии, Вьетнама, Зимбабве, Народной Республики Бангладеш, Руанды, Таиланда, Шри-Ланки.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двух дней для студентов и выпускников в онлайн-формате проходили открытые лекции, посвященные вопросам безопасности атомных технологий, а также встречи с работодателями. Участники мероприятия смогли задать все интересующие их вопросы о возможностях трудоустройства и участия в развитии национальных ядерных проектов в своих родных странах, узнали в целом о потребностях в национальных кадрах для объектов использования атомной энергии и организаций ядерной инфраструктуры. Интерактивный формат взаимодействия предоставил возможность ведения открытого диалога между иностранными студентами — будущими молодыми специалистами и представителями атомной промышленности, потенциальными работодателями стран — партнеров Госкорпорации «Росатом».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гордимся нашими выпускниками, среди которых — сотрудники национальных комиссий по атомной энергии, преподаватели и исследователи университетов, сотрудники национальных медицинских центров и компаний атомной отрасли. Многие из них, уже став успешными в своих странах, возвращаются в ТПУ, чтобы продолжить учебу и повысить свой профессиональный уровень. Уверен, что День карьеры поможет вам наладить прямой контакт и сделать первые шаги к успешной карьере в атомной отрасли», — заявил и. о. ректора ТПУ Леонид Сухих.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сотрудничества со странами-партнерами в части подготовки высококвалифицированных кадров является приоритетной задачей Госкорпорации „Росатом“. Сегодня более 2 тыс. студентов из 65 стран обучаются в России по атомным и смежным направлениям подготовки. Мы не можем не думать о том, где наши выпускники будут работать после окончания университета. Поэтому дважды в год мы проводим Дни карьеры, чтобы проинформировать наших иностранных студентов о развитии ядерных проектов в странах и организациях ядерной инфраструктуры, а также познакомить с потенциальными работодателями. Чтобы в будущем они смогли найти себя в профессиональном плане на предприятиях атомной отрасли у себя на родине», — подчеркнула старший менеджер Проектного офиса по развитию образования и международного сотрудничества Госкорпорации «Росатом» Вера Упирова.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День карьеры прошел в ТПУ уже в третий раз (предыдущее мероприятие в этом формате прошло в марте 2023 года). Проведение Дня было направлено на развитие научно-исследовательского и академического сотрудничества в области ядерной науки и техники между российскими университетами и университетами стран-партнеров, предоставление странам — партнерам Росатома высококвалифицированных кадров и содействие трудоустройству иностранных выпускников опорных вузов на родине.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Приоритетными задачами проекта Росатома «Международное сотрудничество в сфере ядерного образования» являются развитие взаимовыгодного сотрудничества в части обеспечения стран — партнеров Госкорпорации высококвалифицированными кадрами, а также создание эффективной национальной инфраструктуры для управления и регулирования программы мирного использования атомной энергии.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высших учебных заведений «Консорциум опорных вузов Государственной корпорации по атомной энергии „Росатом“» (сокращенное наименование — Ассоциация вузов «Консорциум опорных вузов Госкорпорации „Росатом“»)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среди которых НИЯУ МИФИ, Московский государственный технический университет имени Н. Э. Баумана (национальный исследовательский университет), Московский физико-технический институт (государственный университет), Воронежский государственный университет, Ивановский государственный энергетический университет имени В. И. Ленина и другие.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международных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Gqdqn9hfWuTFNgI1qSXf6JybQ==">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2024-02-26T12:31:00Z</dcterms:created>
  <dc:creator>b v</dc:creator>
</cp:coreProperties>
</file>