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Проект Технической академии Росатома «Путешествие в профессию»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стал победителем конкурса грантов Президента РФ 2024 года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500 учащихся 7–11-х классов школ Калужской области смогут совершить путешествие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по научным и инженерно-техническим специальностям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«Путешествие в профессию» Технической академии Росатома (предприятие Госкорпорации) стал победителем конкурса президентских грантов. Это позволит 500 школьникам области познакомиться с научными и инженерно-техническими специальностями, востребованными в Обнинске и регионе. Серия профориентационных мероприятий будет включать лекции и экскурсии в мир современных атомных технологий. Молодые инженеры — преподаватели Технической академии Росатома познакомят школьников с применением ядерной энергетики в сельском хозяйстве, промышленности, медицине, поделятся с ребятами опытом своего карьерного пути, расскажут об атомных специальностях, обучении в опорных вузах Росатома, возможных траекториях профессионального развития, системе социальной защиты работников на предприятии и оплате труда.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экскурсии учащиеся познакомятся с моделью гипотетического ядерного объекта, смогут найти «недостатки» в комплексе физической защиты и предложить свои варианты по ее улучшению. Ощутить себя в роли оператора атомной станции можно будет с помощью многофункционального тренажера, а комплекс трехмерной визуализации зданий и сооружений АЭС под названием «Пещера» позволит «пролететь» сквозь стены и увидеть, как устроено изнутри реакторное отделение. Финальным событием проекта станет интеллектуальная игра «Квиз», которая объединит порядка 20 команд из числа наиболее активных и заинтересованных участников.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мнению организаторов, все мероприятия позволят расширить кругозор школьников и развить их интерес к естественно-научным дисциплинам, а также избавиться от сомнений при выборе направления обучения и снизить уровень стресса от предстоящих экзаменационных испытаний. «В начале экскурсии я обычно спрашиваю, кто из школьников планирует сдавать экзамен по физике. Руку поднимают один-два человека. После лекции и посещения тренажерного класса количество желающих углубленно изучать этот предмет увеличивается. Наставничество — одна из значимых составляющих нашей работы. Передавая критически важные знания, мы приводим новое поколение в отрасль. Как наши наставники привели когда-то нас», — рассказал инженер по подготовке персонала — инструктор нового поколения Технической академии Росатома Олег Миронов.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«Лучше один раз увидеть, чем семь раз выучить. Все, что мы увидели в Технической академии Росатома во время экскурсии, поражает своей серьезностью и важностью для атомной отрасли. Большие аудитории академии, оснащенные современным техническими средствами, позволяют обучать персонал на самом высоком уровне, доступно и наглядно доносить информацию до слушателей. Если у человека есть стремление, в Росатоме его обязательно поддержат и обучат», — поделилась впечатлениями студентка ИАТЭ НИЯУ МИФИ Анна Ватутина.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АНО ДПО «Техническая академия Росатома» — современная площадка для обмена опытом и знаниями специалистов атомной отрасли, выросшая на традициях Центрального института повышения квалификации Минсредмаша.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Также осуществляется подготовка персонала для зарубежных АЭС. В составе Академии действуют отраслевые учебно-методические центры по промышленной безопасности, мобилизационной подготовке, охране труда, отраслевой центр оценки профессиональных компетенций бухгалтеров, центр обеспечения психофизиологической надежности работников и развития культуры безопасности в организациях Госкорпорации «Росатом».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на базе Технической академии Росатома было проведено 16 экскурсий для 500 школьников, студентов колледжей, ссузов и вузов, по результатам которых выявлен запрос на подобные мероприятия для более широкого круга, особенно для учащихся старших классов, находящихся на стадии выбора профессии, определяющей набор предметов для сдачи ЕГЭ.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На конкурс грантов Президента РФ 2024 года поступило 10 827 общественных инициатив из 88 регионов страны. По решению Координационного комитета Фонда президентских грантов победителями конкурса стали 1559 некоммерческих организаций, в том числе 12 организаций Калужской области.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государства. Предприятия и организации госсектора уделяют большое внимание работе с молодыми сотрудниками, а также школьниками и студентами, которые в скором времени могут стать их работниками. Росатом и его предприятия прилагают значительные усилия для подготовки молодых кадров и созданию специализированных образовательных программ.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АНО ДПО «Техническая академия Росатома»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5WehURXLIzThiC4oSanw7EPmWA==">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