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C48BB" w:rsidRDefault="002F778A">
      <w:pPr>
        <w:spacing w:after="120"/>
        <w:jc w:val="both"/>
        <w:rPr>
          <w:rFonts w:ascii="Times New Roman" w:eastAsia="Times New Roman" w:hAnsi="Times New Roman" w:cs="Times New Roman"/>
          <w:b/>
        </w:rPr>
      </w:pPr>
      <w:proofErr w:type="spellStart"/>
      <w:r>
        <w:rPr>
          <w:rFonts w:ascii="Times New Roman" w:eastAsia="Times New Roman" w:hAnsi="Times New Roman" w:cs="Times New Roman"/>
          <w:b/>
        </w:rPr>
        <w:t>Rosatom</w:t>
      </w:r>
      <w:proofErr w:type="spellEnd"/>
      <w:r>
        <w:rPr>
          <w:rFonts w:ascii="Times New Roman" w:eastAsia="Times New Roman" w:hAnsi="Times New Roman" w:cs="Times New Roman"/>
          <w:b/>
        </w:rPr>
        <w:t xml:space="preserve"> demonstrates progress in implementing low-capacity nuclear power projects at the SMR Day</w:t>
      </w:r>
    </w:p>
    <w:p w14:paraId="00000002" w14:textId="77777777" w:rsidR="003C48BB" w:rsidRDefault="002F778A">
      <w:pPr>
        <w:spacing w:after="120"/>
        <w:jc w:val="both"/>
        <w:rPr>
          <w:rFonts w:ascii="Times New Roman" w:eastAsia="Times New Roman" w:hAnsi="Times New Roman" w:cs="Times New Roman"/>
          <w:i/>
        </w:rPr>
      </w:pPr>
      <w:r>
        <w:rPr>
          <w:rFonts w:ascii="Times New Roman" w:eastAsia="Times New Roman" w:hAnsi="Times New Roman" w:cs="Times New Roman"/>
          <w:i/>
        </w:rPr>
        <w:t>The event became an international platform for discussing the advantages of developing small modular reactors</w:t>
      </w:r>
    </w:p>
    <w:p w14:paraId="00000003" w14:textId="77777777" w:rsidR="003C48BB" w:rsidRDefault="002F778A">
      <w:pPr>
        <w:spacing w:after="120"/>
        <w:jc w:val="both"/>
        <w:rPr>
          <w:rFonts w:ascii="Times New Roman" w:eastAsia="Times New Roman" w:hAnsi="Times New Roman" w:cs="Times New Roman"/>
        </w:rPr>
      </w:pP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State Corporation held the Small Modular Reactors Day (SMR Day) on the sidelines of the COP28 Climate Conference, presenting a full range of technological solutions to achieve climate goals and ensure a low-carbon future. For the first time, the SMR Day was held with the support of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at EXPO-2020.</w:t>
      </w:r>
    </w:p>
    <w:p w14:paraId="00000004" w14:textId="77777777" w:rsidR="003C48BB" w:rsidRDefault="002F778A">
      <w:pPr>
        <w:spacing w:after="120"/>
        <w:jc w:val="both"/>
        <w:rPr>
          <w:rFonts w:ascii="Times New Roman" w:eastAsia="Times New Roman" w:hAnsi="Times New Roman" w:cs="Times New Roman"/>
        </w:rPr>
      </w:pPr>
      <w:r>
        <w:rPr>
          <w:rFonts w:ascii="Times New Roman" w:eastAsia="Times New Roman" w:hAnsi="Times New Roman" w:cs="Times New Roman"/>
        </w:rPr>
        <w:t xml:space="preserve">“We are convinced that nuclear energy will inevitably become the foundation of the low-carbon balance we all strive for. Low-capacity nuclear power generation, as one of the reliable technological solutions, will occupy a worthy place in the future of nuclear energy. I am confident that </w:t>
      </w:r>
      <w:proofErr w:type="spellStart"/>
      <w:r>
        <w:rPr>
          <w:rFonts w:ascii="Times New Roman" w:eastAsia="Times New Roman" w:hAnsi="Times New Roman" w:cs="Times New Roman"/>
        </w:rPr>
        <w:t>Rosatom’s</w:t>
      </w:r>
      <w:proofErr w:type="spellEnd"/>
      <w:r>
        <w:rPr>
          <w:rFonts w:ascii="Times New Roman" w:eastAsia="Times New Roman" w:hAnsi="Times New Roman" w:cs="Times New Roman"/>
        </w:rPr>
        <w:t xml:space="preserve"> proposals in the field of small modular reactors will become an effective and environmentally friendly choice for those countries that, for various reasons, have not considered nuclear generation before,” noted Alexey </w:t>
      </w:r>
      <w:proofErr w:type="spellStart"/>
      <w:r>
        <w:rPr>
          <w:rFonts w:ascii="Times New Roman" w:eastAsia="Times New Roman" w:hAnsi="Times New Roman" w:cs="Times New Roman"/>
        </w:rPr>
        <w:t>Likhachev</w:t>
      </w:r>
      <w:proofErr w:type="spellEnd"/>
      <w:r>
        <w:rPr>
          <w:rFonts w:ascii="Times New Roman" w:eastAsia="Times New Roman" w:hAnsi="Times New Roman" w:cs="Times New Roman"/>
        </w:rPr>
        <w:t xml:space="preserve">, Director General of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in a video address to guests and participants of the SMR Day.</w:t>
      </w:r>
    </w:p>
    <w:p w14:paraId="00000005" w14:textId="48FABCB7" w:rsidR="003C48BB" w:rsidRDefault="002F778A">
      <w:pPr>
        <w:spacing w:after="120"/>
        <w:jc w:val="both"/>
        <w:rPr>
          <w:rFonts w:ascii="Times New Roman" w:eastAsia="Times New Roman" w:hAnsi="Times New Roman" w:cs="Times New Roman"/>
        </w:rPr>
      </w:pPr>
      <w:r>
        <w:rPr>
          <w:rFonts w:ascii="Times New Roman" w:eastAsia="Times New Roman" w:hAnsi="Times New Roman" w:cs="Times New Roman"/>
        </w:rPr>
        <w:t xml:space="preserve">The event opened with a </w:t>
      </w:r>
      <w:proofErr w:type="spellStart"/>
      <w:r>
        <w:rPr>
          <w:rFonts w:ascii="Times New Roman" w:eastAsia="Times New Roman" w:hAnsi="Times New Roman" w:cs="Times New Roman"/>
        </w:rPr>
        <w:t>colourful</w:t>
      </w:r>
      <w:proofErr w:type="spellEnd"/>
      <w:r>
        <w:rPr>
          <w:rFonts w:ascii="Times New Roman" w:eastAsia="Times New Roman" w:hAnsi="Times New Roman" w:cs="Times New Roman"/>
        </w:rPr>
        <w:t xml:space="preserve"> multimedia show demonstrating the importance of preserving harmony between humans and nature in </w:t>
      </w:r>
      <w:proofErr w:type="spellStart"/>
      <w:r>
        <w:rPr>
          <w:rFonts w:ascii="Times New Roman" w:eastAsia="Times New Roman" w:hAnsi="Times New Roman" w:cs="Times New Roman"/>
        </w:rPr>
        <w:t>Yakutia</w:t>
      </w:r>
      <w:proofErr w:type="spellEnd"/>
      <w:r>
        <w:rPr>
          <w:rFonts w:ascii="Times New Roman" w:eastAsia="Times New Roman" w:hAnsi="Times New Roman" w:cs="Times New Roman"/>
        </w:rPr>
        <w:t xml:space="preserve">, where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has started the implementation of a unique low-capacity nuclear power plant project. The power plant, designed to boost the region’s development, is being constructed with careful consideration for the fragile Arctic ecosystem. The commissioning of the land-based SMR in Yakutia is planned for 2028. In addition to the presented project, </w:t>
      </w:r>
      <w:proofErr w:type="spellStart"/>
      <w:r>
        <w:rPr>
          <w:rFonts w:ascii="Times New Roman" w:eastAsia="Times New Roman" w:hAnsi="Times New Roman" w:cs="Times New Roman"/>
        </w:rPr>
        <w:t>Rosatom’s</w:t>
      </w:r>
      <w:proofErr w:type="spellEnd"/>
      <w:r>
        <w:rPr>
          <w:rFonts w:ascii="Times New Roman" w:eastAsia="Times New Roman" w:hAnsi="Times New Roman" w:cs="Times New Roman"/>
        </w:rPr>
        <w:t xml:space="preserve"> portfolio also includes the </w:t>
      </w:r>
      <w:proofErr w:type="gramStart"/>
      <w:r>
        <w:rPr>
          <w:rFonts w:ascii="Times New Roman" w:eastAsia="Times New Roman" w:hAnsi="Times New Roman" w:cs="Times New Roman"/>
        </w:rPr>
        <w:t>world’s</w:t>
      </w:r>
      <w:proofErr w:type="gramEnd"/>
      <w:r>
        <w:rPr>
          <w:rFonts w:ascii="Times New Roman" w:eastAsia="Times New Roman" w:hAnsi="Times New Roman" w:cs="Times New Roman"/>
        </w:rPr>
        <w:t xml:space="preserve"> only floating nuclear power plant (FNPP), the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Lomonosov</w:t>
      </w:r>
      <w:proofErr w:type="spellEnd"/>
      <w:r>
        <w:rPr>
          <w:rFonts w:ascii="Times New Roman" w:eastAsia="Times New Roman" w:hAnsi="Times New Roman" w:cs="Times New Roman"/>
        </w:rPr>
        <w:t xml:space="preserve">”. Since its commercial operation began at the end of 2019, the FNPP has generated over 700 million kilowatt-hours of electricity for </w:t>
      </w:r>
      <w:proofErr w:type="spellStart"/>
      <w:r>
        <w:rPr>
          <w:rFonts w:ascii="Times New Roman" w:eastAsia="Times New Roman" w:hAnsi="Times New Roman" w:cs="Times New Roman"/>
        </w:rPr>
        <w:t>Pevek</w:t>
      </w:r>
      <w:proofErr w:type="spellEnd"/>
      <w:r>
        <w:rPr>
          <w:rFonts w:ascii="Times New Roman" w:eastAsia="Times New Roman" w:hAnsi="Times New Roman" w:cs="Times New Roman"/>
        </w:rPr>
        <w:t xml:space="preserve">, the northernmost city in Russia. Based on this experience, work is underway on the next-generation floating power unit technology based on the RITM-200 reactors. It is planned that by 2029, they will start supplying power for the development of the </w:t>
      </w:r>
      <w:proofErr w:type="spellStart"/>
      <w:r>
        <w:rPr>
          <w:rFonts w:ascii="Times New Roman" w:eastAsia="Times New Roman" w:hAnsi="Times New Roman" w:cs="Times New Roman"/>
        </w:rPr>
        <w:t>Baimskaya</w:t>
      </w:r>
      <w:proofErr w:type="spellEnd"/>
      <w:r>
        <w:rPr>
          <w:rFonts w:ascii="Times New Roman" w:eastAsia="Times New Roman" w:hAnsi="Times New Roman" w:cs="Times New Roman"/>
        </w:rPr>
        <w:t xml:space="preserve"> ore zone in Chukotka.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is also implementing the “Shelf-M” </w:t>
      </w:r>
      <w:proofErr w:type="spellStart"/>
      <w:r>
        <w:rPr>
          <w:rFonts w:ascii="Times New Roman" w:eastAsia="Times New Roman" w:hAnsi="Times New Roman" w:cs="Times New Roman"/>
        </w:rPr>
        <w:t>microreactors</w:t>
      </w:r>
      <w:proofErr w:type="spellEnd"/>
      <w:r>
        <w:rPr>
          <w:rFonts w:ascii="Times New Roman" w:eastAsia="Times New Roman" w:hAnsi="Times New Roman" w:cs="Times New Roman"/>
        </w:rPr>
        <w:t xml:space="preserve"> project with a capacity of up to </w:t>
      </w:r>
      <w:r w:rsidR="007A33EC">
        <w:rPr>
          <w:rFonts w:ascii="Times New Roman" w:eastAsia="Times New Roman" w:hAnsi="Times New Roman" w:cs="Times New Roman"/>
        </w:rPr>
        <w:t>10</w:t>
      </w:r>
      <w:bookmarkStart w:id="0" w:name="_GoBack"/>
      <w:bookmarkEnd w:id="0"/>
      <w:r>
        <w:rPr>
          <w:rFonts w:ascii="Times New Roman" w:eastAsia="Times New Roman" w:hAnsi="Times New Roman" w:cs="Times New Roman"/>
        </w:rPr>
        <w:t xml:space="preserve"> MW. The first plant based on this technology is expected to be operational by 2030.</w:t>
      </w:r>
    </w:p>
    <w:p w14:paraId="00000006" w14:textId="77777777" w:rsidR="003C48BB" w:rsidRDefault="002F778A">
      <w:pPr>
        <w:jc w:val="both"/>
        <w:rPr>
          <w:rFonts w:ascii="Times New Roman" w:eastAsia="Times New Roman" w:hAnsi="Times New Roman" w:cs="Times New Roman"/>
        </w:rPr>
      </w:pPr>
      <w:r>
        <w:rPr>
          <w:rFonts w:ascii="Times New Roman" w:eastAsia="Times New Roman" w:hAnsi="Times New Roman" w:cs="Times New Roman"/>
        </w:rPr>
        <w:t xml:space="preserve">“There are more than 70 small modular reactor projects in the world in the design stage.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is the only technology company that has moved from words to action. Today, by implementing our projects for Yakutia and Chukotka, we set ourselves the task of demonstrating the economic efficiency and reliability of SMRs. Creating a referent project in the Russian Far East will open up a huge market for this technology, just as the reference of Russian NPPs based on VVER-1200 Gen III+ reactors showed the world that nuclear energy is a safe solution to the issue of climate change. We are confident that the experience gained in the coming years will allow us to offer our partners around the world the best solutions in the field of SMRs,” said Kirill </w:t>
      </w:r>
      <w:proofErr w:type="spellStart"/>
      <w:r>
        <w:rPr>
          <w:rFonts w:ascii="Times New Roman" w:eastAsia="Times New Roman" w:hAnsi="Times New Roman" w:cs="Times New Roman"/>
        </w:rPr>
        <w:t>Komarov</w:t>
      </w:r>
      <w:proofErr w:type="spellEnd"/>
      <w:r>
        <w:rPr>
          <w:rFonts w:ascii="Times New Roman" w:eastAsia="Times New Roman" w:hAnsi="Times New Roman" w:cs="Times New Roman"/>
        </w:rPr>
        <w:t xml:space="preserve">, First Deputy Director General for Development and International Business of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w:t>
      </w:r>
    </w:p>
    <w:p w14:paraId="103B1563" w14:textId="459C9C30" w:rsidR="00377AB8" w:rsidRPr="00377AB8" w:rsidRDefault="00377AB8" w:rsidP="00377AB8">
      <w:pPr>
        <w:spacing w:before="100" w:beforeAutospacing="1" w:after="100" w:afterAutospacing="1"/>
        <w:rPr>
          <w:rFonts w:ascii="Times New Roman" w:eastAsia="Times New Roman" w:hAnsi="Times New Roman" w:cs="Times New Roman"/>
        </w:rPr>
      </w:pPr>
      <w:r w:rsidRPr="00377AB8">
        <w:rPr>
          <w:rFonts w:ascii="Times New Roman" w:eastAsia="Times New Roman" w:hAnsi="Times New Roman" w:cs="Times New Roman"/>
        </w:rPr>
        <w:t xml:space="preserve">Speakers at the SMR Day panel discussion also included the Director General of the World Nuclear Association, </w:t>
      </w:r>
      <w:proofErr w:type="spellStart"/>
      <w:r w:rsidRPr="00377AB8">
        <w:rPr>
          <w:rFonts w:ascii="Times New Roman" w:eastAsia="Times New Roman" w:hAnsi="Times New Roman" w:cs="Times New Roman"/>
        </w:rPr>
        <w:t>Sama</w:t>
      </w:r>
      <w:proofErr w:type="spellEnd"/>
      <w:r w:rsidRPr="00377AB8">
        <w:rPr>
          <w:rFonts w:ascii="Times New Roman" w:eastAsia="Times New Roman" w:hAnsi="Times New Roman" w:cs="Times New Roman"/>
        </w:rPr>
        <w:t xml:space="preserve"> Bilbao y</w:t>
      </w:r>
      <w:r w:rsidR="002F778A" w:rsidRPr="002F778A">
        <w:rPr>
          <w:rFonts w:ascii="Times New Roman" w:eastAsia="Times New Roman" w:hAnsi="Times New Roman" w:cs="Times New Roman"/>
        </w:rPr>
        <w:t xml:space="preserve"> </w:t>
      </w:r>
      <w:r w:rsidRPr="00377AB8">
        <w:rPr>
          <w:rFonts w:ascii="Times New Roman" w:eastAsia="Times New Roman" w:hAnsi="Times New Roman" w:cs="Times New Roman"/>
        </w:rPr>
        <w:t>Leon, and high-ranking representatives of relevant ministries and energy companies from different countries. Participants in the discussion talked about how SMRs can address a wide range of national development tasks.</w:t>
      </w:r>
    </w:p>
    <w:p w14:paraId="45B030F6" w14:textId="77777777" w:rsidR="00377AB8" w:rsidRPr="00377AB8" w:rsidRDefault="00377AB8" w:rsidP="00377AB8">
      <w:pPr>
        <w:spacing w:before="100" w:beforeAutospacing="1" w:after="100" w:afterAutospacing="1"/>
        <w:rPr>
          <w:rFonts w:ascii="Times New Roman" w:eastAsia="Times New Roman" w:hAnsi="Times New Roman" w:cs="Times New Roman"/>
        </w:rPr>
      </w:pPr>
      <w:r w:rsidRPr="00377AB8">
        <w:rPr>
          <w:rFonts w:ascii="Times New Roman" w:eastAsia="Times New Roman" w:hAnsi="Times New Roman" w:cs="Times New Roman"/>
        </w:rPr>
        <w:t xml:space="preserve">At the conclusion of the SMR Day, the </w:t>
      </w:r>
      <w:proofErr w:type="spellStart"/>
      <w:r w:rsidRPr="00377AB8">
        <w:rPr>
          <w:rFonts w:ascii="Times New Roman" w:eastAsia="Times New Roman" w:hAnsi="Times New Roman" w:cs="Times New Roman"/>
        </w:rPr>
        <w:t>Rosatom</w:t>
      </w:r>
      <w:proofErr w:type="spellEnd"/>
      <w:r w:rsidRPr="00377AB8">
        <w:rPr>
          <w:rFonts w:ascii="Times New Roman" w:eastAsia="Times New Roman" w:hAnsi="Times New Roman" w:cs="Times New Roman"/>
        </w:rPr>
        <w:t xml:space="preserve"> leadership presented the concept of an SMR project for Mongolia to </w:t>
      </w:r>
      <w:proofErr w:type="spellStart"/>
      <w:r w:rsidRPr="00377AB8">
        <w:rPr>
          <w:rFonts w:ascii="Times New Roman" w:eastAsia="Times New Roman" w:hAnsi="Times New Roman" w:cs="Times New Roman"/>
        </w:rPr>
        <w:t>Dalaijargal</w:t>
      </w:r>
      <w:proofErr w:type="spellEnd"/>
      <w:r w:rsidRPr="00377AB8">
        <w:rPr>
          <w:rFonts w:ascii="Times New Roman" w:eastAsia="Times New Roman" w:hAnsi="Times New Roman" w:cs="Times New Roman"/>
        </w:rPr>
        <w:t xml:space="preserve"> </w:t>
      </w:r>
      <w:proofErr w:type="spellStart"/>
      <w:r w:rsidRPr="00377AB8">
        <w:rPr>
          <w:rFonts w:ascii="Times New Roman" w:eastAsia="Times New Roman" w:hAnsi="Times New Roman" w:cs="Times New Roman"/>
        </w:rPr>
        <w:t>Dorjbal</w:t>
      </w:r>
      <w:proofErr w:type="spellEnd"/>
      <w:r w:rsidRPr="00377AB8">
        <w:rPr>
          <w:rFonts w:ascii="Times New Roman" w:eastAsia="Times New Roman" w:hAnsi="Times New Roman" w:cs="Times New Roman"/>
        </w:rPr>
        <w:t>, Executive Director of the Mongolian state company “Mon</w:t>
      </w:r>
      <w:r w:rsidRPr="00377AB8">
        <w:rPr>
          <w:rFonts w:ascii="Times New Roman" w:eastAsia="Times New Roman" w:hAnsi="Times New Roman" w:cs="Times New Roman"/>
          <w:lang w:val="ru-RU"/>
        </w:rPr>
        <w:t>А</w:t>
      </w:r>
      <w:r w:rsidRPr="00377AB8">
        <w:rPr>
          <w:rFonts w:ascii="Times New Roman" w:eastAsia="Times New Roman" w:hAnsi="Times New Roman" w:cs="Times New Roman"/>
        </w:rPr>
        <w:t xml:space="preserve">tom”. The ceremony marked the development of cooperation between </w:t>
      </w:r>
      <w:proofErr w:type="spellStart"/>
      <w:r w:rsidRPr="00377AB8">
        <w:rPr>
          <w:rFonts w:ascii="Times New Roman" w:eastAsia="Times New Roman" w:hAnsi="Times New Roman" w:cs="Times New Roman"/>
        </w:rPr>
        <w:t>Rosatom</w:t>
      </w:r>
      <w:proofErr w:type="spellEnd"/>
      <w:r w:rsidRPr="00377AB8">
        <w:rPr>
          <w:rFonts w:ascii="Times New Roman" w:eastAsia="Times New Roman" w:hAnsi="Times New Roman" w:cs="Times New Roman"/>
        </w:rPr>
        <w:t xml:space="preserve"> and foreign partners and confirmed the demand for small modular reactor technologies in international energy markets.</w:t>
      </w:r>
    </w:p>
    <w:p w14:paraId="3A259A91" w14:textId="77777777" w:rsidR="00377AB8" w:rsidRDefault="00377AB8">
      <w:pPr>
        <w:spacing w:after="120"/>
        <w:jc w:val="both"/>
        <w:rPr>
          <w:rFonts w:ascii="Times New Roman" w:eastAsia="Times New Roman" w:hAnsi="Times New Roman" w:cs="Times New Roman"/>
          <w:color w:val="222222"/>
          <w:shd w:val="clear" w:color="auto" w:fill="FFF2CC"/>
        </w:rPr>
      </w:pPr>
    </w:p>
    <w:p w14:paraId="00000009" w14:textId="77777777" w:rsidR="003C48BB" w:rsidRDefault="003C48BB">
      <w:pPr>
        <w:spacing w:after="120"/>
        <w:jc w:val="both"/>
        <w:rPr>
          <w:rFonts w:ascii="Times New Roman" w:eastAsia="Times New Roman" w:hAnsi="Times New Roman" w:cs="Times New Roman"/>
        </w:rPr>
      </w:pPr>
    </w:p>
    <w:p w14:paraId="0000000A" w14:textId="77777777" w:rsidR="003C48BB" w:rsidRDefault="003C48BB">
      <w:pPr>
        <w:spacing w:after="120"/>
        <w:jc w:val="both"/>
        <w:rPr>
          <w:rFonts w:ascii="Times New Roman" w:eastAsia="Times New Roman" w:hAnsi="Times New Roman" w:cs="Times New Roman"/>
        </w:rPr>
      </w:pPr>
    </w:p>
    <w:p w14:paraId="0000000B" w14:textId="77777777" w:rsidR="003C48BB" w:rsidRDefault="003C48BB">
      <w:pPr>
        <w:spacing w:after="120"/>
        <w:jc w:val="both"/>
        <w:rPr>
          <w:rFonts w:ascii="Times New Roman" w:eastAsia="Times New Roman" w:hAnsi="Times New Roman" w:cs="Times New Roman"/>
        </w:rPr>
      </w:pPr>
    </w:p>
    <w:p w14:paraId="0000000C" w14:textId="77777777" w:rsidR="003C48BB" w:rsidRDefault="002F778A">
      <w:pPr>
        <w:spacing w:after="120"/>
        <w:jc w:val="both"/>
        <w:rPr>
          <w:rFonts w:ascii="Times New Roman" w:eastAsia="Times New Roman" w:hAnsi="Times New Roman" w:cs="Times New Roman"/>
          <w:b/>
          <w:i/>
        </w:rPr>
      </w:pPr>
      <w:r>
        <w:rPr>
          <w:rFonts w:ascii="Times New Roman" w:eastAsia="Times New Roman" w:hAnsi="Times New Roman" w:cs="Times New Roman"/>
          <w:b/>
          <w:i/>
        </w:rPr>
        <w:t>For reference:</w:t>
      </w:r>
    </w:p>
    <w:p w14:paraId="0000000D" w14:textId="77777777" w:rsidR="003C48BB" w:rsidRDefault="002F778A">
      <w:pPr>
        <w:spacing w:after="120"/>
        <w:jc w:val="both"/>
        <w:rPr>
          <w:rFonts w:ascii="Times New Roman" w:eastAsia="Times New Roman" w:hAnsi="Times New Roman" w:cs="Times New Roman"/>
        </w:rPr>
      </w:pPr>
      <w:r>
        <w:rPr>
          <w:rFonts w:ascii="Times New Roman" w:eastAsia="Times New Roman" w:hAnsi="Times New Roman" w:cs="Times New Roman"/>
        </w:rPr>
        <w:t>The UN Climate Change Conference is the largest forum focusing on climate issues and serves as the highest body for the negotiation process to implement the provisions of the UN Framework Convention on Climate Change (UNFCCC), the Kyoto Protocol (KP), and the Paris Agreement (PA).</w:t>
      </w:r>
    </w:p>
    <w:p w14:paraId="0000000E" w14:textId="77777777" w:rsidR="003C48BB" w:rsidRDefault="002F778A">
      <w:pPr>
        <w:spacing w:after="120"/>
        <w:jc w:val="both"/>
        <w:rPr>
          <w:rFonts w:ascii="Times New Roman" w:eastAsia="Times New Roman" w:hAnsi="Times New Roman" w:cs="Times New Roman"/>
        </w:rPr>
      </w:pP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State Corporation has been operating in line with the principles of sustainable development for many years. Sustainable development principles are incorporated into </w:t>
      </w:r>
      <w:proofErr w:type="spellStart"/>
      <w:r>
        <w:rPr>
          <w:rFonts w:ascii="Times New Roman" w:eastAsia="Times New Roman" w:hAnsi="Times New Roman" w:cs="Times New Roman"/>
        </w:rPr>
        <w:t>Rosatom’s</w:t>
      </w:r>
      <w:proofErr w:type="spellEnd"/>
      <w:r>
        <w:rPr>
          <w:rFonts w:ascii="Times New Roman" w:eastAsia="Times New Roman" w:hAnsi="Times New Roman" w:cs="Times New Roman"/>
        </w:rPr>
        <w:t xml:space="preserve"> long-term strategy. In 2020, the Unified Industry Policy on Sustainable Development was adopted. In the same year,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joined the UN Global Compact, the largest international initiative for business in the field of corporate social responsibility and sustainable development.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is the largest producer of low-carbon electricity in Russia, accounting for about 20% of the country’s total electricity production.</w:t>
      </w:r>
    </w:p>
    <w:p w14:paraId="0000000F" w14:textId="77777777" w:rsidR="003C48BB" w:rsidRDefault="002F778A">
      <w:pPr>
        <w:spacing w:after="120"/>
        <w:jc w:val="both"/>
        <w:rPr>
          <w:rFonts w:ascii="Times New Roman" w:eastAsia="Times New Roman" w:hAnsi="Times New Roman" w:cs="Times New Roman"/>
        </w:rPr>
      </w:pPr>
      <w:r>
        <w:rPr>
          <w:rFonts w:ascii="Times New Roman" w:eastAsia="Times New Roman" w:hAnsi="Times New Roman" w:cs="Times New Roman"/>
        </w:rPr>
        <w:t xml:space="preserve">Small modular reactors are one of the most promising technologies in the nuclear industry, with all key players working on developing their own solutions based on SMR technologies. These solutions are aimed at providing uninterrupted clean electricity and heat to remote and island territories, supporting the development of promising deposits.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has reference technologies for the construction of both floating and land-based SMRs. </w:t>
      </w:r>
      <w:proofErr w:type="spellStart"/>
      <w:r>
        <w:rPr>
          <w:rFonts w:ascii="Times New Roman" w:eastAsia="Times New Roman" w:hAnsi="Times New Roman" w:cs="Times New Roman"/>
        </w:rPr>
        <w:t>Rosatom’s</w:t>
      </w:r>
      <w:proofErr w:type="spellEnd"/>
      <w:r>
        <w:rPr>
          <w:rFonts w:ascii="Times New Roman" w:eastAsia="Times New Roman" w:hAnsi="Times New Roman" w:cs="Times New Roman"/>
        </w:rPr>
        <w:t xml:space="preserve"> low-capacity nuclear power projects offer a reliable source of electricity with a long-term predictable tariff for consumers. This makes SMR technologies in demand for large industrial consumers who responsibly choose their energy sources for their production and presence territories.</w:t>
      </w:r>
    </w:p>
    <w:p w14:paraId="00000010" w14:textId="77777777" w:rsidR="003C48BB" w:rsidRDefault="002F778A">
      <w:pPr>
        <w:spacing w:after="120"/>
        <w:jc w:val="both"/>
        <w:rPr>
          <w:rFonts w:ascii="Times New Roman" w:eastAsia="Times New Roman" w:hAnsi="Times New Roman" w:cs="Times New Roman"/>
        </w:rPr>
      </w:pPr>
      <w:r>
        <w:rPr>
          <w:rFonts w:ascii="Times New Roman" w:eastAsia="Times New Roman" w:hAnsi="Times New Roman" w:cs="Times New Roman"/>
        </w:rPr>
        <w:t xml:space="preserve">In Russia, increased attention is being paid to the development and implementation of new technologies aimed at environmental protection.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producing electricity through low-carbon generation, is consistently taking steps towards transitioning to a green economy. Reducing the negative impact on nature, preserving and replenishing </w:t>
      </w:r>
      <w:proofErr w:type="spellStart"/>
      <w:r>
        <w:rPr>
          <w:rFonts w:ascii="Times New Roman" w:eastAsia="Times New Roman" w:hAnsi="Times New Roman" w:cs="Times New Roman"/>
        </w:rPr>
        <w:t>bioresources</w:t>
      </w:r>
      <w:proofErr w:type="spellEnd"/>
      <w:r>
        <w:rPr>
          <w:rFonts w:ascii="Times New Roman" w:eastAsia="Times New Roman" w:hAnsi="Times New Roman" w:cs="Times New Roman"/>
        </w:rPr>
        <w:t xml:space="preserve"> – these are the priority tasks of the Russian nuclear industry in environmental protection.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pays great attention to the modernization of equipment that ensures the generation of environmentally friendly energy, annually allocating hundreds of millions of rubles to environmental protection activities.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participates in projects to preserve biodiversity on our planet, engages in reforestation, riverbank cleaning, and fish stocking of water bodies. Nuclear energy can make a significant contribution to the fight against climate change due to the absence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emissions in the energy generation process, which is crucial for many countries.</w:t>
      </w:r>
    </w:p>
    <w:p w14:paraId="00000011" w14:textId="77777777" w:rsidR="003C48BB" w:rsidRDefault="002F778A">
      <w:pPr>
        <w:spacing w:after="120"/>
        <w:jc w:val="both"/>
        <w:rPr>
          <w:rFonts w:ascii="Times New Roman" w:eastAsia="Times New Roman" w:hAnsi="Times New Roman" w:cs="Times New Roman"/>
        </w:rPr>
      </w:pPr>
      <w:r>
        <w:rPr>
          <w:rFonts w:ascii="Times New Roman" w:eastAsia="Times New Roman" w:hAnsi="Times New Roman" w:cs="Times New Roman"/>
        </w:rPr>
        <w:t xml:space="preserve">Russia actively develops cooperation with friendly states. Despite external constraints, the domestic economy is increasing its export potential, delivering goods, services, and raw materials worldwide. Large foreign energy projects continue to be implemented. </w:t>
      </w:r>
      <w:proofErr w:type="spellStart"/>
      <w:r>
        <w:rPr>
          <w:rFonts w:ascii="Times New Roman" w:eastAsia="Times New Roman" w:hAnsi="Times New Roman" w:cs="Times New Roman"/>
        </w:rPr>
        <w:t>Rosatom</w:t>
      </w:r>
      <w:proofErr w:type="spellEnd"/>
      <w:r>
        <w:rPr>
          <w:rFonts w:ascii="Times New Roman" w:eastAsia="Times New Roman" w:hAnsi="Times New Roman" w:cs="Times New Roman"/>
        </w:rPr>
        <w:t xml:space="preserve"> and its divisions actively participate in this work.</w:t>
      </w:r>
    </w:p>
    <w:sectPr w:rsidR="003C48B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BB"/>
    <w:rsid w:val="002F778A"/>
    <w:rsid w:val="00377AB8"/>
    <w:rsid w:val="003C48BB"/>
    <w:rsid w:val="007A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737B84"/>
    <w:pPr>
      <w:spacing w:before="100" w:beforeAutospacing="1" w:after="100" w:afterAutospacing="1"/>
    </w:pPr>
    <w:rPr>
      <w:rFonts w:ascii="Times New Roman" w:eastAsia="Times New Roman" w:hAnsi="Times New Roman" w:cs="Times New Roman"/>
    </w:rPr>
  </w:style>
  <w:style w:type="paragraph" w:styleId="z-">
    <w:name w:val="HTML Top of Form"/>
    <w:basedOn w:val="a"/>
    <w:next w:val="a"/>
    <w:link w:val="z-0"/>
    <w:hidden/>
    <w:uiPriority w:val="99"/>
    <w:semiHidden/>
    <w:unhideWhenUsed/>
    <w:rsid w:val="00737B84"/>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37B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37B84"/>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37B84"/>
    <w:rPr>
      <w:rFonts w:ascii="Arial" w:eastAsia="Times New Roman" w:hAnsi="Arial" w:cs="Arial"/>
      <w:vanish/>
      <w:sz w:val="16"/>
      <w:szCs w:val="16"/>
      <w:lang w:eastAsia="ru-RU"/>
    </w:rPr>
  </w:style>
  <w:style w:type="paragraph" w:styleId="a5">
    <w:name w:val="header"/>
    <w:basedOn w:val="a"/>
    <w:link w:val="a6"/>
    <w:uiPriority w:val="99"/>
    <w:unhideWhenUsed/>
    <w:rsid w:val="00CB4530"/>
    <w:pPr>
      <w:tabs>
        <w:tab w:val="center" w:pos="4677"/>
        <w:tab w:val="right" w:pos="9355"/>
      </w:tabs>
    </w:pPr>
  </w:style>
  <w:style w:type="character" w:customStyle="1" w:styleId="a6">
    <w:name w:val="Верхний колонтитул Знак"/>
    <w:basedOn w:val="a0"/>
    <w:link w:val="a5"/>
    <w:uiPriority w:val="99"/>
    <w:rsid w:val="00CB4530"/>
  </w:style>
  <w:style w:type="paragraph" w:styleId="a7">
    <w:name w:val="footer"/>
    <w:basedOn w:val="a"/>
    <w:link w:val="a8"/>
    <w:uiPriority w:val="99"/>
    <w:unhideWhenUsed/>
    <w:rsid w:val="00CB4530"/>
    <w:pPr>
      <w:tabs>
        <w:tab w:val="center" w:pos="4677"/>
        <w:tab w:val="right" w:pos="9355"/>
      </w:tabs>
    </w:pPr>
  </w:style>
  <w:style w:type="character" w:customStyle="1" w:styleId="a8">
    <w:name w:val="Нижний колонтитул Знак"/>
    <w:basedOn w:val="a0"/>
    <w:link w:val="a7"/>
    <w:uiPriority w:val="99"/>
    <w:rsid w:val="00CB4530"/>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737B84"/>
    <w:pPr>
      <w:spacing w:before="100" w:beforeAutospacing="1" w:after="100" w:afterAutospacing="1"/>
    </w:pPr>
    <w:rPr>
      <w:rFonts w:ascii="Times New Roman" w:eastAsia="Times New Roman" w:hAnsi="Times New Roman" w:cs="Times New Roman"/>
    </w:rPr>
  </w:style>
  <w:style w:type="paragraph" w:styleId="z-">
    <w:name w:val="HTML Top of Form"/>
    <w:basedOn w:val="a"/>
    <w:next w:val="a"/>
    <w:link w:val="z-0"/>
    <w:hidden/>
    <w:uiPriority w:val="99"/>
    <w:semiHidden/>
    <w:unhideWhenUsed/>
    <w:rsid w:val="00737B84"/>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37B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37B84"/>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37B84"/>
    <w:rPr>
      <w:rFonts w:ascii="Arial" w:eastAsia="Times New Roman" w:hAnsi="Arial" w:cs="Arial"/>
      <w:vanish/>
      <w:sz w:val="16"/>
      <w:szCs w:val="16"/>
      <w:lang w:eastAsia="ru-RU"/>
    </w:rPr>
  </w:style>
  <w:style w:type="paragraph" w:styleId="a5">
    <w:name w:val="header"/>
    <w:basedOn w:val="a"/>
    <w:link w:val="a6"/>
    <w:uiPriority w:val="99"/>
    <w:unhideWhenUsed/>
    <w:rsid w:val="00CB4530"/>
    <w:pPr>
      <w:tabs>
        <w:tab w:val="center" w:pos="4677"/>
        <w:tab w:val="right" w:pos="9355"/>
      </w:tabs>
    </w:pPr>
  </w:style>
  <w:style w:type="character" w:customStyle="1" w:styleId="a6">
    <w:name w:val="Верхний колонтитул Знак"/>
    <w:basedOn w:val="a0"/>
    <w:link w:val="a5"/>
    <w:uiPriority w:val="99"/>
    <w:rsid w:val="00CB4530"/>
  </w:style>
  <w:style w:type="paragraph" w:styleId="a7">
    <w:name w:val="footer"/>
    <w:basedOn w:val="a"/>
    <w:link w:val="a8"/>
    <w:uiPriority w:val="99"/>
    <w:unhideWhenUsed/>
    <w:rsid w:val="00CB4530"/>
    <w:pPr>
      <w:tabs>
        <w:tab w:val="center" w:pos="4677"/>
        <w:tab w:val="right" w:pos="9355"/>
      </w:tabs>
    </w:pPr>
  </w:style>
  <w:style w:type="character" w:customStyle="1" w:styleId="a8">
    <w:name w:val="Нижний колонтитул Знак"/>
    <w:basedOn w:val="a0"/>
    <w:link w:val="a7"/>
    <w:uiPriority w:val="99"/>
    <w:rsid w:val="00CB4530"/>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5261">
      <w:bodyDiv w:val="1"/>
      <w:marLeft w:val="0"/>
      <w:marRight w:val="0"/>
      <w:marTop w:val="0"/>
      <w:marBottom w:val="0"/>
      <w:divBdr>
        <w:top w:val="none" w:sz="0" w:space="0" w:color="auto"/>
        <w:left w:val="none" w:sz="0" w:space="0" w:color="auto"/>
        <w:bottom w:val="none" w:sz="0" w:space="0" w:color="auto"/>
        <w:right w:val="none" w:sz="0" w:space="0" w:color="auto"/>
      </w:divBdr>
    </w:div>
    <w:div w:id="100027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mqKLIJ/X7t9i7K9AXU0Ww1Xm9w==">CgMxLjA4AGojChRzdWdnZXN0LnFtdm5vMW13NnRubhILU3RyYW5nZSBDYXRqIwoUc3VnZ2VzdC5lbWZ0cnFqdjl6bHgSC1N0cmFuZ2UgQ2F0aiMKFHN1Z2dlc3QuOWc4ZHI3ZTRhOHRmEgtTdHJhbmdlIENhdHIhMU1QQ0ZWWGs4RUlVUVhmNVhXTkVMRjhnZ3lBOFFLZTJF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Лунегова</dc:creator>
  <cp:lastModifiedBy>seloy</cp:lastModifiedBy>
  <cp:revision>3</cp:revision>
  <dcterms:created xsi:type="dcterms:W3CDTF">2023-12-04T13:32:00Z</dcterms:created>
  <dcterms:modified xsi:type="dcterms:W3CDTF">2023-12-04T19:15:00Z</dcterms:modified>
</cp:coreProperties>
</file>