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  <w:t>На Смоленскую ТЭЦ-2 Росатома доставили новый турбогенератор</w:t>
      </w:r>
    </w:p>
    <w:p>
      <w:pPr>
        <w:pStyle w:val="LO-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Оборудование предназначено для модернизации одного из ключевых энергообъектов региона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На Смоленскую ТЭЦ-2 филиала АО «Квадра» — «Смоленская генерация» (входит в дивизион Госкорпорации «Росатом» — АО «Русатом Инфраструктурные решения») вслед за недавно доставленным ротором прибыл статор нового турбогенератора мощностью 130 МВт.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Все оборудование было спроектировано и изготовлено на отечественном заводе «Элсиб» в Новосибирске. Статор, так же как и ротор, доставили по железной дороге. Общий вес этих двух деталей турбогенератора составляет 170 тонн.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Особенностью нового турбогенератора станет наличие воздушной системы охлаждения: в сравнении с прежним генератором, имевшим водородное охлаждение, новый более надежный и удобный в эксплуатации. К его монтажу специалисты приступят в середине декабря, после завершения работ по реконструкции фундамента. Непосредственно в генераторе происходит выработка электроэнергии для потребителей.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Замена оборудования осуществляется в рамках реализации программы модернизации генерирующих мощностей (ДПМ-2). Всего на Смоленской ТЭЦ-2 будет установлено два турбоагрегата (соответственно, два турбогенератора и две паровые турбины). После их пуска в конце 2025 года установленная электрическая мощность станции увеличится до 320 МВт, тепловая — до 815 Гкал/ч. Общая стоимость всех работ составит более 8 млрд рублей.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Новое оборудование продлит срок эксплуатации станции, обеспечит надежность энергоснабжения, увеличит экономичность и конкурентоспособность объекта на оптовом рынке электроэнергии и мощности, позволит подключать больше новых потребителей и будет способствовать дальнейшему развитию региона.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В настоящее время АО «Русатом Инфраструктурные решения» ведет ряд проектов по комплексной модернизации ТЭЦ. Помимо Смоленска полностью обновляется оборудования Северской ТЭЦ в Томской области, а также Тамбовской ТЭЦ. Менее крупные проекты обновления генерирующих мощностей реализуются на всех энергообъектах компании.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АО «Русатом Инфраструктурные решения» — дивизион Госкорпорации «Росатом», диверсифицированный холдинг, работающий в энергетике, сфере IT, жилищно-коммунальном секторе. Компания управляет неатомной генерацией Госкорпорации «Росатом»,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 теплосети расположены в 16 регионах России, включая объекты АО «Квадра», вошедшие в состав компании в 2022 году. Общая установленная электрическая мощность электростанций составляет 3,6 ГВт, тепловая — 18,3 тыс. Гкал/ч. Различные проекты в сфере цифровизации и ЖКХ реализуются более чем в 100 городах от Мурманска до Сахалина.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Президент и Правительство РФ расширяют комплекс мер поддержки отечественной промышленности. Ускоряется реализация крупных проектов, в том числе в сфере энергетики. Российский топливно-энергетический комплекс продолжает плановое обновление мощностей. Эта работа осуществляется с учетом современных трендов цифровизации и замещения импортного оборудования.</w:t>
      </w:r>
    </w:p>
    <w:p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O-normal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370</Words>
  <Characters>2737</Characters>
  <CharactersWithSpaces>3113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2023-11-22T12:13:12Z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