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280" w:after="28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Росатом принял участие во Всероссийском фестивале «Наука 0+»</w:t>
      </w:r>
    </w:p>
    <w:p>
      <w:pPr>
        <w:pStyle w:val="Normal"/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Госкорпорация «Росатом» приняла участие во Всероссийском фестивале «Наука 0+», который прошел 6-8 октября 2023 года в Москве. 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По данным дирекции фестиваля, онлайн-трансляции лекций посмотрели более 500 000 человек.</w:t>
      </w:r>
      <w:r>
        <w:rPr>
          <w:sz w:val="24"/>
          <w:szCs w:val="24"/>
        </w:rPr>
        <w:t xml:space="preserve"> </w:t>
      </w:r>
    </w:p>
    <w:p>
      <w:pPr>
        <w:pStyle w:val="Normal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Лекторы предприятий Госкорпорации «Росатом» были представлены на трех основных площадках фестиваля. В Зарядье прошли лекции Максима Вялкова, молодого ученого из Национального центра физики и математики (НЦФМ), и Маргариты Тюпиной, начальника лаборатории технологий медицинских изотопов АО «Радиевый институт имени В.Г. Хлопина». В МГУ выступили Станислав Страупе, доцент физфака МГУ, научный руководитель группы «Атомные и оптические квантовые вычисления» Российского квантового центра, и Дмитрий Чермошенцев, старший научный сотрудник группы квантовой оптики Российского квантового центра. Они рассказали о том, что такое квантовый компьютер и зачем он нужен, а также поделились прогнозами, как квантовые технологии изменят нашу жизнь.</w:t>
      </w:r>
    </w:p>
    <w:p>
      <w:pPr>
        <w:pStyle w:val="Normal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Экспоцентре был представлен стенд Росатома, который за два дня работы посетили более 3000 человек. На стенде Росатома был представлен робоконструктор «Завод на столе» (для сборки установок по производству ядерного топлива) и уменьшенная модель завода по изготовлению ядерного топлива «Завод в миниатюре».</w:t>
      </w:r>
    </w:p>
    <w:p>
      <w:pPr>
        <w:pStyle w:val="Normal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программе был день, посвященный Арктическим экспедициям Росатома. В ходе него на стенде Росатома прошли встречи экспертов, участников экспедиций и школьников, а также были организованы мастер-классы и лекции. Школьники, побывавшие на Северном полюсе, развернули флаги Всемирного фестиваля молодежи, который пройдет в 2024 году, и записали приветствие его будущим участникам.</w:t>
      </w:r>
    </w:p>
    <w:p>
      <w:pPr>
        <w:pStyle w:val="Normal"/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На стенде была реализована программа «Найди себя в Росатоме» (детектор профессий), посвященная профориентации. Она пользовалась спросом у посетителей. </w:t>
      </w:r>
    </w:p>
    <w:p>
      <w:pPr>
        <w:pStyle w:val="Normal"/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рамках фестиваля состоялась защита проектов конкурса «Научная вселенная». Из 300 тысяч претендентов отобрали 14 финалистов. Победителем трека «Энергетика будущего» была признана 11-класница из Томска Вера Золотарева. В состав жюри вошли представители научного дивизиона и Квантового центра (Артем Вернигора, советник первого заместителя генерального директора АО «Наука и инновации»; начальник научно-технического отдела «АО ОКБ Гидропресс», председатель Совета молодых ученых Росатома Екатерина Солнцева; руководитель структурного подразделения «QApp» Российского квантового центра Антон Гугля и другие). </w:t>
      </w:r>
    </w:p>
    <w:p>
      <w:pPr>
        <w:pStyle w:val="Normal"/>
        <w:spacing w:before="280" w:after="280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>
      <w:pPr>
        <w:pStyle w:val="Normal"/>
        <w:spacing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Всероссийский фестиваль «НАУКА 0+» — один из крупнейших просветительских проектов в области популяризации науки в мире и одно из ключевых событий в рамках Десятилетия науки и технологий. Фестиваль «Наука 0+» проводится с 2006 года. Фестиваль проходит ежегодно с октября по ноябрь во всех регионах нашей страны на более чем 400 площадках. на территории Российской Федерации и зарубежных стран (Китай, Казахстан, Беларусь и др.). Проект организуют Минобрнауки России, Правительство Москвы, МГУ имени М. В. Ломоносова при поддержке РАН. В этом году Росатом и просветительский проект Homo Science выступают интеллектуальным партнером мероприятия.</w:t>
      </w:r>
    </w:p>
    <w:p>
      <w:pPr>
        <w:pStyle w:val="Normal"/>
        <w:spacing w:before="280" w:after="280"/>
        <w:rPr>
          <w:i/>
          <w:i/>
          <w:sz w:val="24"/>
          <w:szCs w:val="24"/>
        </w:rPr>
      </w:pPr>
      <w:hyperlink r:id="rId2">
        <w:r>
          <w:rPr>
            <w:i/>
            <w:color w:val="1155CC"/>
            <w:sz w:val="24"/>
            <w:szCs w:val="24"/>
            <w:u w:val="single"/>
          </w:rPr>
          <w:t>Homo Science</w:t>
        </w:r>
      </w:hyperlink>
      <w:r>
        <w:rPr>
          <w:i/>
          <w:sz w:val="24"/>
          <w:szCs w:val="24"/>
        </w:rPr>
        <w:t xml:space="preserve"> — просветительская программа, реализованная при поддержке Госкорпорации «Росатом» для молодежи РФ. В фокусе проекта — достоверная информация из мира современной науки, представленная понятным адаптивным языком в виде подкастов, эксплейнеров, курсов и публикаций в актуальном для молодежи интерактивном формате. Программа Homo Science — это не только библиотека знаний, но и флагманские просветительские проекты: арктическая экспедиция Росатома «Ледокол знаний», всероссийский конкурс детского научно-популярного видео «Знаешь? Научи!» и «Атомный урок» для педагогов и школьников. </w:t>
      </w:r>
    </w:p>
    <w:p>
      <w:pPr>
        <w:pStyle w:val="Normal"/>
        <w:spacing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Десятилетие науки и технологий в России (2022–2031, стартовавшее по Указу Президента РФ)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hyperlink r:id="rId3">
        <w:r>
          <w:rPr>
            <w:i/>
            <w:color w:val="1155CC"/>
            <w:sz w:val="24"/>
            <w:szCs w:val="24"/>
            <w:u w:val="single"/>
          </w:rPr>
          <w:t>наука.рф</w:t>
        </w:r>
      </w:hyperlink>
      <w:r>
        <w:rPr>
          <w:i/>
          <w:sz w:val="24"/>
          <w:szCs w:val="24"/>
        </w:rPr>
        <w:t>. Оператор проведения Десятилетия науки и технологий — АНО «Национальные приоритеты».</w:t>
      </w:r>
    </w:p>
    <w:p>
      <w:pPr>
        <w:pStyle w:val="Normal"/>
        <w:spacing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Государство продолжает формировать условия для развития системы образования и повышения доступности и эффективности программ обучения. Поддержкой обеспечиваются научные организации, ведущие прорывные исследования. Задачи обеспечения технологического суверенитета страны требуют слаженной работы российских ученых и промышленности. Росатом и его предприятия принимают активное участие в этой работе.</w:t>
      </w:r>
    </w:p>
    <w:p>
      <w:pPr>
        <w:pStyle w:val="Normal"/>
        <w:spacing w:before="280" w:after="280"/>
        <w:rPr>
          <w:i/>
          <w:i/>
        </w:rPr>
      </w:pPr>
      <w:r>
        <w:rPr>
          <w:i/>
          <w:sz w:val="24"/>
          <w:szCs w:val="24"/>
        </w:rPr>
        <w:t xml:space="preserve"> </w:t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Helvetica Neue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omo-science.ru/" TargetMode="External"/><Relationship Id="rId3" Type="http://schemas.openxmlformats.org/officeDocument/2006/relationships/hyperlink" Target="https://xn--80aa3ak5a.xn--p1a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2</Pages>
  <Words>604</Words>
  <Characters>4171</Characters>
  <CharactersWithSpaces>4776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2023-10-10T10:52:00Z</dcterms:created>
  <dc:creator>КСП</dc:creator>
  <dc:description/>
  <dc:language>ru-RU</dc:language>
  <cp:lastModifiedBy/>
  <dcterms:modified xsi:type="dcterms:W3CDTF">2023-10-12T17:37:57Z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