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56032A02" w:rsidR="008E437D" w:rsidRDefault="001875B7">
      <w:pPr>
        <w:spacing w:after="200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Росатом подписал соглашение о внедрении промышленного ПО корпорации на белорусских предприятиях</w:t>
      </w:r>
    </w:p>
    <w:p w14:paraId="00000002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bookmarkStart w:id="0" w:name="_GoBack"/>
      <w:bookmarkEnd w:id="0"/>
      <w:r>
        <w:rPr>
          <w:color w:val="222222"/>
          <w:sz w:val="24"/>
          <w:szCs w:val="24"/>
        </w:rPr>
        <w:t>Госкорпорация «Росатом» в лице компании «Русатом — Цифровые решения» (ООО «РЦР») и странового офиса в Республике Беларусь (ООО «Русатом Бел») заключила соглашение с одной из старейших белорусских ИТ-компаний ЗАО «Международный деловой альянс» (ЗАО «МДА») о</w:t>
      </w:r>
      <w:r>
        <w:rPr>
          <w:color w:val="222222"/>
          <w:sz w:val="24"/>
          <w:szCs w:val="24"/>
        </w:rPr>
        <w:t xml:space="preserve"> реализации совместных проектов цифровизации на основе цифровых продуктов и решений Росатома.</w:t>
      </w:r>
    </w:p>
    <w:p w14:paraId="00000003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Соответствующее трехстороннее соглашение было подписано в Минске на полях Белорусского энергетического и экологического форума Energyexpo — 2023 гендиректором «РЦ</w:t>
      </w:r>
      <w:r>
        <w:rPr>
          <w:color w:val="222222"/>
          <w:sz w:val="24"/>
          <w:szCs w:val="24"/>
        </w:rPr>
        <w:t xml:space="preserve">Р» </w:t>
      </w:r>
      <w:r>
        <w:rPr>
          <w:b/>
          <w:color w:val="222222"/>
          <w:sz w:val="24"/>
          <w:szCs w:val="24"/>
        </w:rPr>
        <w:t>Александром Вибе</w:t>
      </w:r>
      <w:r>
        <w:rPr>
          <w:color w:val="222222"/>
          <w:sz w:val="24"/>
          <w:szCs w:val="24"/>
        </w:rPr>
        <w:t xml:space="preserve">, директором «Русатом Бел» </w:t>
      </w:r>
      <w:r>
        <w:rPr>
          <w:b/>
          <w:color w:val="222222"/>
          <w:sz w:val="24"/>
          <w:szCs w:val="24"/>
        </w:rPr>
        <w:t>Станиславом Левицким</w:t>
      </w:r>
      <w:r>
        <w:rPr>
          <w:color w:val="222222"/>
          <w:sz w:val="24"/>
          <w:szCs w:val="24"/>
        </w:rPr>
        <w:t xml:space="preserve"> и гендиректором «МДА» </w:t>
      </w:r>
      <w:r>
        <w:rPr>
          <w:b/>
          <w:color w:val="222222"/>
          <w:sz w:val="24"/>
          <w:szCs w:val="24"/>
        </w:rPr>
        <w:t>Дмитрием Коневцевым</w:t>
      </w:r>
      <w:r>
        <w:rPr>
          <w:color w:val="222222"/>
          <w:sz w:val="24"/>
          <w:szCs w:val="24"/>
        </w:rPr>
        <w:t>.</w:t>
      </w:r>
    </w:p>
    <w:p w14:paraId="00000004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Целью партнерства является развитие производственной кооперации промышленных предприятий Белоруссии и российской атомной отрасли в рамках задач ци</w:t>
      </w:r>
      <w:r>
        <w:rPr>
          <w:color w:val="222222"/>
          <w:sz w:val="24"/>
          <w:szCs w:val="24"/>
        </w:rPr>
        <w:t xml:space="preserve">фровизации, включая импортозамещение индустриального программного обеспечения и развитие цифрового технологического суверенитета Союзного государства. Приоритетное направление сотрудничества — активный выход цифровых продуктов Росатома на рынок Республики </w:t>
      </w:r>
      <w:r>
        <w:rPr>
          <w:color w:val="222222"/>
          <w:sz w:val="24"/>
          <w:szCs w:val="24"/>
        </w:rPr>
        <w:t>Беларусь и обеспечение доступности отраслевого опыта цифровизации для белорусских высокотехнологичных предприятий.</w:t>
      </w:r>
    </w:p>
    <w:p w14:paraId="00000005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В числе цифровых решений Росатома, востребованных промышленниками, — импортонезависимая RPA-платформа «Атом.РИТА», которая предназначена для </w:t>
      </w:r>
      <w:r>
        <w:rPr>
          <w:color w:val="222222"/>
          <w:sz w:val="24"/>
          <w:szCs w:val="24"/>
        </w:rPr>
        <w:t>разработки и управления программными роботами и позволяет автоматизировать бизнес-процессы путем имитации действий пользователей в веб-приложениях и программах, установленных на рабочих станциях. Внедрение «Атом.РИТА» существенно повышает экономический эфф</w:t>
      </w:r>
      <w:r>
        <w:rPr>
          <w:color w:val="222222"/>
          <w:sz w:val="24"/>
          <w:szCs w:val="24"/>
        </w:rPr>
        <w:t>ект от автоматизации бизнес-процессов и исключает ошибки, связанные с человеческим фактором при выполнении монотонных задач.</w:t>
      </w:r>
    </w:p>
    <w:p w14:paraId="00000006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Договоренности являются важным шагом в системном сотрудничестве Госкорпорации с Республикой Беларусь в цифровой сфере: в июне 2023 </w:t>
      </w:r>
      <w:r>
        <w:rPr>
          <w:color w:val="222222"/>
          <w:sz w:val="24"/>
          <w:szCs w:val="24"/>
        </w:rPr>
        <w:t>года было заключено соглашение по вопросам стандартизации в области технологий информационного моделирования.</w:t>
      </w:r>
    </w:p>
    <w:p w14:paraId="00000007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Генеральный директор ООО «Русатом — Цифровые решения» </w:t>
      </w:r>
      <w:r>
        <w:rPr>
          <w:b/>
          <w:color w:val="222222"/>
          <w:sz w:val="24"/>
          <w:szCs w:val="24"/>
        </w:rPr>
        <w:t>Александр Вибе</w:t>
      </w:r>
      <w:r>
        <w:rPr>
          <w:color w:val="222222"/>
          <w:sz w:val="24"/>
          <w:szCs w:val="24"/>
        </w:rPr>
        <w:t xml:space="preserve">: «Подписанное соглашение — это логичное развитие горизонтальных связей между </w:t>
      </w:r>
      <w:r>
        <w:rPr>
          <w:color w:val="222222"/>
          <w:sz w:val="24"/>
          <w:szCs w:val="24"/>
        </w:rPr>
        <w:t>ведущими игроками цифрового рынка обеих стран. Договоренности предусматривают распространение российских решений в системообразующих отраслях Беларуси: РЦР и «Русатом Бел» обеспечат выход наших решений на белорусский рынок, а компетенции «Международного де</w:t>
      </w:r>
      <w:r>
        <w:rPr>
          <w:color w:val="222222"/>
          <w:sz w:val="24"/>
          <w:szCs w:val="24"/>
        </w:rPr>
        <w:t>лового альянса» помогут промышленникам Беларуси, применявшим в своей работе зарубежное ПО, в короткие сроки освоить российские цифровые продукты».</w:t>
      </w:r>
    </w:p>
    <w:p w14:paraId="00000008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Генеральный директор странового офиса Госкорпорации «Росатом» в Республике Беларусь </w:t>
      </w:r>
      <w:r>
        <w:rPr>
          <w:b/>
          <w:color w:val="222222"/>
          <w:sz w:val="24"/>
          <w:szCs w:val="24"/>
        </w:rPr>
        <w:t>Станислав Левицкий</w:t>
      </w:r>
      <w:r>
        <w:rPr>
          <w:color w:val="222222"/>
          <w:sz w:val="24"/>
          <w:szCs w:val="24"/>
        </w:rPr>
        <w:t>: «В ос</w:t>
      </w:r>
      <w:r>
        <w:rPr>
          <w:color w:val="222222"/>
          <w:sz w:val="24"/>
          <w:szCs w:val="24"/>
        </w:rPr>
        <w:t xml:space="preserve">нове соглашения лежит заинтересованность российской и белорусской сторон в тесном сотрудничестве в </w:t>
      </w:r>
      <w:r>
        <w:rPr>
          <w:color w:val="222222"/>
          <w:sz w:val="24"/>
          <w:szCs w:val="24"/>
        </w:rPr>
        <w:lastRenderedPageBreak/>
        <w:t>области промышленной цифровизации. Госкорпорация обладает серьезными компетенциями создания цифровых продуктов для промышленности, ИТ-индустрия Беларуси обла</w:t>
      </w:r>
      <w:r>
        <w:rPr>
          <w:color w:val="222222"/>
          <w:sz w:val="24"/>
          <w:szCs w:val="24"/>
        </w:rPr>
        <w:t>дает большим опытом реализации цифровых проектов. Вкупе это позволит добиться кумулятивного эффекта и ускоренного продвижения в направлении технологической независимости двух стран».</w:t>
      </w:r>
    </w:p>
    <w:p w14:paraId="00000009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Генеральный директор ЗАО «Международный деловой альянс» </w:t>
      </w:r>
      <w:r>
        <w:rPr>
          <w:b/>
          <w:color w:val="222222"/>
          <w:sz w:val="24"/>
          <w:szCs w:val="24"/>
        </w:rPr>
        <w:t>Дмитрий Коневцев</w:t>
      </w:r>
      <w:r>
        <w:rPr>
          <w:color w:val="222222"/>
          <w:sz w:val="24"/>
          <w:szCs w:val="24"/>
        </w:rPr>
        <w:t>:</w:t>
      </w:r>
      <w:r>
        <w:rPr>
          <w:color w:val="222222"/>
          <w:sz w:val="24"/>
          <w:szCs w:val="24"/>
        </w:rPr>
        <w:t xml:space="preserve"> «Мы рассчитываем, что соглашение объединит наши сильные стороны и ускорит темпы внедрения в белорусское производство цифровых продуктов, независимых от западных вендоров. Это станет позитивным примером «цифрового» сотрудничества компаний Союзного государс</w:t>
      </w:r>
      <w:r>
        <w:rPr>
          <w:color w:val="222222"/>
          <w:sz w:val="24"/>
          <w:szCs w:val="24"/>
        </w:rPr>
        <w:t>тва. Мы уверены в хороших перспективах сотрудничества и нацелены на дальнейшее масштабирование положительного опыта».</w:t>
      </w:r>
    </w:p>
    <w:p w14:paraId="0000000A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Российско-белорусское сотрудничество в области промышленной цифровизации предполагает, в том числе, обмен суверенными технологиями, а такж</w:t>
      </w:r>
      <w:r>
        <w:rPr>
          <w:color w:val="222222"/>
          <w:sz w:val="24"/>
          <w:szCs w:val="24"/>
        </w:rPr>
        <w:t>е создание современных импортонезависимых цифровых решений для эффективного развития экономики двух стран. Совместная работа Росатома и белорусских ИТ-компаний послужит повышению конкурентоспособности продукции предприятий Союзного государства.</w:t>
      </w:r>
    </w:p>
    <w:p w14:paraId="0000000B" w14:textId="77777777" w:rsidR="008E437D" w:rsidRDefault="001875B7">
      <w:pPr>
        <w:spacing w:after="120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Справка: </w:t>
      </w:r>
    </w:p>
    <w:p w14:paraId="0000000C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Г</w:t>
      </w:r>
      <w:r>
        <w:rPr>
          <w:b/>
          <w:color w:val="222222"/>
          <w:sz w:val="24"/>
          <w:szCs w:val="24"/>
        </w:rPr>
        <w:t xml:space="preserve">оскорпорация «Росатом» </w:t>
      </w:r>
      <w:r>
        <w:rPr>
          <w:color w:val="222222"/>
          <w:sz w:val="24"/>
          <w:szCs w:val="24"/>
        </w:rPr>
        <w:t>— глобальный технологический многопрофильный холдинг, объединяющий активы в энергетике, машиностроении, строительстве. Включает в себя более 350 предприятий и организаций, в которых работает 290 тыс. человек. С 2018 года реализует ед</w:t>
      </w:r>
      <w:r>
        <w:rPr>
          <w:color w:val="222222"/>
          <w:sz w:val="24"/>
          <w:szCs w:val="24"/>
        </w:rPr>
        <w:t>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</w:t>
      </w:r>
      <w:r>
        <w:rPr>
          <w:color w:val="222222"/>
          <w:sz w:val="24"/>
          <w:szCs w:val="24"/>
        </w:rPr>
        <w:t>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</w:t>
      </w:r>
      <w:r>
        <w:rPr>
          <w:color w:val="222222"/>
          <w:sz w:val="24"/>
          <w:szCs w:val="24"/>
        </w:rPr>
        <w:t xml:space="preserve">ерного анализа и математического моделирования (САЕ-класс); с 2022 году выступает координатором проекта по созданию российской PLM-системы тяжелого класса. </w:t>
      </w:r>
    </w:p>
    <w:p w14:paraId="0000000D" w14:textId="77777777" w:rsidR="008E437D" w:rsidRDefault="001875B7">
      <w:pPr>
        <w:spacing w:after="12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В направлении «Цифровые продукты» Росатом</w:t>
      </w:r>
      <w:r>
        <w:rPr>
          <w:b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разрабатывает и выводит на рынок цифровые продукты для пр</w:t>
      </w:r>
      <w:r>
        <w:rPr>
          <w:color w:val="222222"/>
          <w:sz w:val="24"/>
          <w:szCs w:val="24"/>
        </w:rPr>
        <w:t xml:space="preserve">омышленных предприятий — в портфеле Госкорпорации  более </w:t>
      </w:r>
      <w:hyperlink r:id="rId4">
        <w:r>
          <w:rPr>
            <w:color w:val="1155CC"/>
            <w:sz w:val="24"/>
            <w:szCs w:val="24"/>
            <w:u w:val="single"/>
          </w:rPr>
          <w:t>60 цифровых продуктов</w:t>
        </w:r>
      </w:hyperlink>
      <w:r>
        <w:rPr>
          <w:color w:val="222222"/>
          <w:sz w:val="24"/>
          <w:szCs w:val="24"/>
        </w:rPr>
        <w:t>. В направлении «Внутренняя цифровизация» она обеспечивает цифровизацию процессов сооружения АЭС, цифровое импортозамещение и создан</w:t>
      </w:r>
      <w:r>
        <w:rPr>
          <w:color w:val="222222"/>
          <w:sz w:val="24"/>
          <w:szCs w:val="24"/>
        </w:rPr>
        <w:t xml:space="preserve">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>
        <w:rPr>
          <w:color w:val="222222"/>
          <w:sz w:val="24"/>
          <w:szCs w:val="24"/>
        </w:rPr>
        <w:t xml:space="preserve">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</w:t>
      </w:r>
      <w:r>
        <w:rPr>
          <w:color w:val="222222"/>
          <w:sz w:val="24"/>
          <w:szCs w:val="24"/>
        </w:rPr>
        <w:lastRenderedPageBreak/>
        <w:t xml:space="preserve">грамотности сотрудников, а также развивает </w:t>
      </w:r>
      <w:r>
        <w:rPr>
          <w:color w:val="222222"/>
          <w:sz w:val="24"/>
          <w:szCs w:val="24"/>
        </w:rPr>
        <w:t>отраслевые производственно-технологические площадки и конкурсы профессионального мастерства по теме цифровизации.</w:t>
      </w:r>
    </w:p>
    <w:p w14:paraId="0000000E" w14:textId="77777777" w:rsidR="008E437D" w:rsidRDefault="001875B7">
      <w:pPr>
        <w:spacing w:after="200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«Международный деловой альянс»</w:t>
      </w:r>
      <w:r>
        <w:rPr>
          <w:color w:val="222222"/>
          <w:sz w:val="24"/>
          <w:szCs w:val="24"/>
        </w:rPr>
        <w:t xml:space="preserve"> — белорусская ИТ-компания, основанная в 1993 году. Компания предоставляет готовые решения и индивидуальную разр</w:t>
      </w:r>
      <w:r>
        <w:rPr>
          <w:color w:val="222222"/>
          <w:sz w:val="24"/>
          <w:szCs w:val="24"/>
        </w:rPr>
        <w:t>аботку программного обеспечения для клиентов из Белоруссии. В портфеле компании — услуги по разработке информационных систем, автоматизации и роботизации бизнес-процессов, интеграции продуктов и решений для интеллектуальной инженерной инфраструктуры. Также</w:t>
      </w:r>
      <w:r>
        <w:rPr>
          <w:color w:val="222222"/>
          <w:sz w:val="24"/>
          <w:szCs w:val="24"/>
        </w:rPr>
        <w:t xml:space="preserve"> компания специализируется на построении общегосударственных платформ и решений, способных решать задачи государственного масштаба, отдельных отраслей экономики, предприятий и ведомств.</w:t>
      </w:r>
    </w:p>
    <w:p w14:paraId="0000000F" w14:textId="77777777" w:rsidR="008E437D" w:rsidRDefault="001875B7">
      <w:pPr>
        <w:spacing w:after="200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Белорусский энергетический и экологический форум </w:t>
      </w:r>
      <w:r>
        <w:rPr>
          <w:color w:val="222222"/>
          <w:sz w:val="24"/>
          <w:szCs w:val="24"/>
        </w:rPr>
        <w:t>проходит с 17 по 20 о</w:t>
      </w:r>
      <w:r>
        <w:rPr>
          <w:color w:val="222222"/>
          <w:sz w:val="24"/>
          <w:szCs w:val="24"/>
        </w:rPr>
        <w:t xml:space="preserve">ктября 2023 года в Минске в Футбольном манеже по адресу: пр-т Победителей, 20/2. Белорусский энергетический и экологический форум — это международная выставка Energyexpo и специализированные разделы «Инновационные промышленные технологии», «Технологии для </w:t>
      </w:r>
      <w:r>
        <w:rPr>
          <w:color w:val="222222"/>
          <w:sz w:val="24"/>
          <w:szCs w:val="24"/>
        </w:rPr>
        <w:t>нефтехимической отрасли», «Атомэкспо-Беларусь», «Экспосвет», «Водные и воздушные технологии», «ЭкспоГород», салон инновационного транспорта «e-Транс», а также мероприятия деловой программы.</w:t>
      </w:r>
    </w:p>
    <w:p w14:paraId="00000010" w14:textId="77777777" w:rsidR="008E437D" w:rsidRDefault="008E437D"/>
    <w:sectPr w:rsidR="008E437D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7D"/>
    <w:rsid w:val="001875B7"/>
    <w:rsid w:val="008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C756"/>
  <w15:docId w15:val="{EFD9B112-DA86-42CD-86FB-99A64896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atomcatalo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2023-10-17T14:27:00Z</dcterms:created>
  <dcterms:modified xsi:type="dcterms:W3CDTF">2023-10-17T14:27:00Z</dcterms:modified>
</cp:coreProperties>
</file>