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01E9" w:rsidRDefault="001200A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Ловозерский</w:t>
      </w:r>
      <w:proofErr w:type="spellEnd"/>
      <w:r>
        <w:rPr>
          <w:b/>
          <w:sz w:val="24"/>
          <w:szCs w:val="24"/>
        </w:rPr>
        <w:t xml:space="preserve"> ГОК» Росатома подписал соглашение о сотрудничестве с Мурманским строительным колледжем им. Н. Е. </w:t>
      </w:r>
      <w:proofErr w:type="spellStart"/>
      <w:r>
        <w:rPr>
          <w:b/>
          <w:sz w:val="24"/>
          <w:szCs w:val="24"/>
        </w:rPr>
        <w:t>Момота</w:t>
      </w:r>
      <w:proofErr w:type="spellEnd"/>
    </w:p>
    <w:p w14:paraId="00000002" w14:textId="2FEF613A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7C01E9" w:rsidRDefault="001200A8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горно-обогатительный комбинат (предприятие Горнорудного дивизиона Госкорпорации «Росатом») подписал соглашение о сотрудничестве с Мурманским строительным колледжем им. Н. Е. </w:t>
      </w:r>
      <w:proofErr w:type="spellStart"/>
      <w:r>
        <w:rPr>
          <w:sz w:val="24"/>
          <w:szCs w:val="24"/>
        </w:rPr>
        <w:t>Момота</w:t>
      </w:r>
      <w:proofErr w:type="spellEnd"/>
      <w:r>
        <w:rPr>
          <w:sz w:val="24"/>
          <w:szCs w:val="24"/>
        </w:rPr>
        <w:t xml:space="preserve"> (МСК).</w:t>
      </w:r>
    </w:p>
    <w:p w14:paraId="00000004" w14:textId="77777777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>Предприятие и колледж будут совместно реализовывать фе</w:t>
      </w:r>
      <w:r>
        <w:rPr>
          <w:sz w:val="24"/>
          <w:szCs w:val="24"/>
        </w:rPr>
        <w:t>деральный проект «Билет в будущее», направленный на профессиональную ориентацию учащихся. «Наша цель — повышение привлекательности рабочих профессий, информирование о предприятии и возможностях работы на ГОК. Предприятие взяло курс на развитие, внедрение н</w:t>
      </w:r>
      <w:r>
        <w:rPr>
          <w:sz w:val="24"/>
          <w:szCs w:val="24"/>
        </w:rPr>
        <w:t>овых технологий. Поэтому мы разработали и внедряем программу привлечения молодых работников со студенческой скамьи», — сказал генеральный директор ООО «</w:t>
      </w:r>
      <w:proofErr w:type="spellStart"/>
      <w:r>
        <w:rPr>
          <w:sz w:val="24"/>
          <w:szCs w:val="24"/>
        </w:rPr>
        <w:t>Ловозерский</w:t>
      </w:r>
      <w:proofErr w:type="spellEnd"/>
      <w:r>
        <w:rPr>
          <w:sz w:val="24"/>
          <w:szCs w:val="24"/>
        </w:rPr>
        <w:t xml:space="preserve"> ГОК» Владимир Федяков.</w:t>
      </w:r>
    </w:p>
    <w:p w14:paraId="00000006" w14:textId="77777777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>Ранее соглашение о сотрудничестве было заключено с Дагестанским гос</w:t>
      </w:r>
      <w:r>
        <w:rPr>
          <w:sz w:val="24"/>
          <w:szCs w:val="24"/>
        </w:rPr>
        <w:t>ударственным техническим университетом. Прорабатываются возможности сотрудничества с вузами других регионов России.</w:t>
      </w:r>
    </w:p>
    <w:p w14:paraId="00000008" w14:textId="77777777" w:rsidR="007C01E9" w:rsidRDefault="001200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7C01E9" w:rsidRDefault="001200A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A" w14:textId="77777777" w:rsidR="007C01E9" w:rsidRDefault="001200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B" w14:textId="77777777" w:rsidR="007C01E9" w:rsidRDefault="001200A8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ООО «</w:t>
      </w:r>
      <w:proofErr w:type="spellStart"/>
      <w:r>
        <w:rPr>
          <w:i/>
          <w:sz w:val="24"/>
          <w:szCs w:val="24"/>
        </w:rPr>
        <w:t>Ловозерский</w:t>
      </w:r>
      <w:proofErr w:type="spellEnd"/>
      <w:r>
        <w:rPr>
          <w:i/>
          <w:sz w:val="24"/>
          <w:szCs w:val="24"/>
        </w:rPr>
        <w:t xml:space="preserve"> ГОК» (</w:t>
      </w:r>
      <w:proofErr w:type="spellStart"/>
      <w:r>
        <w:rPr>
          <w:i/>
          <w:sz w:val="24"/>
          <w:szCs w:val="24"/>
        </w:rPr>
        <w:t>Ловозерский</w:t>
      </w:r>
      <w:proofErr w:type="spellEnd"/>
      <w:r>
        <w:rPr>
          <w:i/>
          <w:sz w:val="24"/>
          <w:szCs w:val="24"/>
        </w:rPr>
        <w:t xml:space="preserve"> район Мурманской области) — единственное предприятие в стране, которое добывает и обогащает </w:t>
      </w:r>
      <w:proofErr w:type="spellStart"/>
      <w:r>
        <w:rPr>
          <w:i/>
          <w:sz w:val="24"/>
          <w:szCs w:val="24"/>
        </w:rPr>
        <w:t>лопарит</w:t>
      </w:r>
      <w:proofErr w:type="spellEnd"/>
      <w:r>
        <w:rPr>
          <w:i/>
          <w:sz w:val="24"/>
          <w:szCs w:val="24"/>
        </w:rPr>
        <w:t>. Управляющей компанией ГОКа является ООО «</w:t>
      </w:r>
      <w:proofErr w:type="spellStart"/>
      <w:r>
        <w:rPr>
          <w:i/>
          <w:sz w:val="24"/>
          <w:szCs w:val="24"/>
        </w:rPr>
        <w:t>Фин</w:t>
      </w:r>
      <w:proofErr w:type="spellEnd"/>
      <w:r>
        <w:rPr>
          <w:i/>
          <w:sz w:val="24"/>
          <w:szCs w:val="24"/>
        </w:rPr>
        <w:t xml:space="preserve">-Проект», 100 % долей </w:t>
      </w:r>
      <w:proofErr w:type="gramStart"/>
      <w:r>
        <w:rPr>
          <w:i/>
          <w:sz w:val="24"/>
          <w:szCs w:val="24"/>
        </w:rPr>
        <w:t>в уставном капитале</w:t>
      </w:r>
      <w:proofErr w:type="gramEnd"/>
      <w:r>
        <w:rPr>
          <w:i/>
          <w:sz w:val="24"/>
          <w:szCs w:val="24"/>
        </w:rPr>
        <w:t xml:space="preserve"> которого в 2023 году было передано в качестве имущественного взноса Российской Федерации в Госкорпорацию «Росатом». Добыча ведется на руднике </w:t>
      </w:r>
      <w:proofErr w:type="spellStart"/>
      <w:r>
        <w:rPr>
          <w:i/>
          <w:sz w:val="24"/>
          <w:szCs w:val="24"/>
        </w:rPr>
        <w:t>Карнасурт</w:t>
      </w:r>
      <w:proofErr w:type="spellEnd"/>
      <w:r>
        <w:rPr>
          <w:i/>
          <w:sz w:val="24"/>
          <w:szCs w:val="24"/>
        </w:rPr>
        <w:t>, располож</w:t>
      </w:r>
      <w:r>
        <w:rPr>
          <w:i/>
          <w:sz w:val="24"/>
          <w:szCs w:val="24"/>
        </w:rPr>
        <w:t xml:space="preserve">енном в суровых природно-климатических условиях. </w:t>
      </w:r>
      <w:proofErr w:type="spellStart"/>
      <w:r>
        <w:rPr>
          <w:i/>
          <w:sz w:val="24"/>
          <w:szCs w:val="24"/>
        </w:rPr>
        <w:t>Лопаритовый</w:t>
      </w:r>
      <w:proofErr w:type="spellEnd"/>
      <w:r>
        <w:rPr>
          <w:i/>
          <w:sz w:val="24"/>
          <w:szCs w:val="24"/>
        </w:rPr>
        <w:t xml:space="preserve"> концентрат горнодобывающее предприятие поставляет в ОАО «Соликамский магниевый завод» (ОАО «СМЗ»), акции которого на основании Указа Президента РФ также будут переданы в Росатом. На ОАО «СМЗ» из </w:t>
      </w:r>
      <w:proofErr w:type="spellStart"/>
      <w:r>
        <w:rPr>
          <w:i/>
          <w:sz w:val="24"/>
          <w:szCs w:val="24"/>
        </w:rPr>
        <w:t>лопарита</w:t>
      </w:r>
      <w:proofErr w:type="spellEnd"/>
      <w:r>
        <w:rPr>
          <w:i/>
          <w:sz w:val="24"/>
          <w:szCs w:val="24"/>
        </w:rPr>
        <w:t xml:space="preserve"> извлекают тантал, ниобий, титан и производят коллективный концентрат других редкоземельных металлов. Их применение очень широко — электроника, химическое оборудование, оптика, квантовые генераторы, акустика и другие отрасли промышленности.</w:t>
      </w:r>
    </w:p>
    <w:p w14:paraId="0000000C" w14:textId="77777777" w:rsidR="007C01E9" w:rsidRDefault="001200A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D" w14:textId="77777777" w:rsidR="007C01E9" w:rsidRDefault="001200A8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Отече</w:t>
      </w:r>
      <w:r>
        <w:rPr>
          <w:i/>
          <w:sz w:val="24"/>
          <w:szCs w:val="24"/>
        </w:rPr>
        <w:t xml:space="preserve">ственная минерально-сырьевая база дает возможность различным отраслям промышленности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</w:t>
      </w:r>
      <w:r>
        <w:rPr>
          <w:i/>
          <w:sz w:val="24"/>
          <w:szCs w:val="24"/>
        </w:rPr>
        <w:t xml:space="preserve">к разработке отдельных месторождений, создание новой модели управления отраслью на основе оцифрованных данных должны обеспечить сырьевой </w:t>
      </w:r>
      <w:r>
        <w:rPr>
          <w:i/>
          <w:sz w:val="24"/>
          <w:szCs w:val="24"/>
        </w:rPr>
        <w:lastRenderedPageBreak/>
        <w:t>суверенитет страны. Росатом принимает активное участие в этой работе.</w:t>
      </w:r>
    </w:p>
    <w:p w14:paraId="0000000E" w14:textId="77777777" w:rsidR="007C01E9" w:rsidRDefault="007C01E9">
      <w:pPr>
        <w:rPr>
          <w:i/>
        </w:rPr>
      </w:pPr>
    </w:p>
    <w:sectPr w:rsidR="007C01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E9"/>
    <w:rsid w:val="001200A8"/>
    <w:rsid w:val="007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1319"/>
  <w15:docId w15:val="{72CB5C8C-6CF3-427F-80E9-B5E159C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2023-10-04T07:39:00Z</dcterms:created>
  <dcterms:modified xsi:type="dcterms:W3CDTF">2023-10-04T07:40:00Z</dcterms:modified>
</cp:coreProperties>
</file>