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</w:rPr>
      </w:pPr>
      <w:r>
        <w:rPr>
          <w:b/>
        </w:rPr>
        <w:t>Энергоблок № 2 Калининской АЭС выведен в плановый ремонт с модернизацией оборудования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С 30 сентября 2023 года энергоблок № 2 Калининской АЭС остановлен для проведения планового среднего ремонта. В ходе него намечено выполнить профилактический ремонт насосного оборудования, турбины, турбогенератора и реакторной установки с перегрузкой топлива.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Также предполагается провести контроль состояния металла основного оборудования, диагностику 3,5 тыс. теплообменных трубок в двух из четырех парогенераторах.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Как прокомментировал главный инженер Калининской АЭС Руслан Алыев, помимо типового перечня операций, на энергоблоке № 2 будут выполнены модернизационные работы. В их числе: замена арматуры систем радиационного контроля, модернизация фланцевого соединения на ресиверах турбины, замена фильтров системы технического водоснабжения на автоматический самоочищающийся, замена указателей уровня теплообменного оборудования на указатели магнитного типа и другие работы. Данные мероприятия прежде всего направлены на повышение безопасности и надежности эксплуатации энергоблока.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Все работы будут выполняться силами ремонтного и инженерно-технического персонала Калининской АЭС и Атомэнергоремонта. В общей сложности в ходе ремонтной кампании на блоке № 2 будет задействовано порядка 2 тыс. человек.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i/>
          <w:i/>
        </w:rPr>
      </w:pPr>
      <w:r>
        <w:rPr>
          <w:b/>
          <w:i/>
        </w:rPr>
        <w:t>Справка:</w:t>
      </w:r>
    </w:p>
    <w:p>
      <w:pPr>
        <w:pStyle w:val="Normal1"/>
        <w:rPr>
          <w:i/>
          <w:i/>
        </w:rPr>
      </w:pPr>
      <w:r>
        <w:rPr>
          <w:i/>
        </w:rPr>
      </w:r>
    </w:p>
    <w:p>
      <w:pPr>
        <w:pStyle w:val="Normal1"/>
        <w:rPr>
          <w:i/>
          <w:i/>
        </w:rPr>
      </w:pPr>
      <w:r>
        <w:rPr>
          <w:i/>
        </w:rPr>
        <w:t>Калининская АЭС (г. Удомля, Тверская обл.) — атомная станция установленной мощностью 4000 МВт. Станция состоит из двух очередей, каждая очередь включает в себя два энергоблока мощностью 1 тыс. МВт. Энергетический пуск блока № 1 состоялся в 1984 году, энергоблока № 4 — в 2011 году. На Калининской АЭС используются реакторные установки типа ВВЭР-1000. Эти реакторы на сегодняшний день занимают ведущее место в мировой практике по высокой степени безопасности и надежности, большой единичной мощности и экономической эффективности. Важное направление развития Калининской АЭС — модернизация оборудования, целью которой является увеличение выработки электроэнергии, продление эксплуатационного ресурса действующих энергоблоков.</w:t>
      </w:r>
    </w:p>
    <w:p>
      <w:pPr>
        <w:pStyle w:val="Normal1"/>
        <w:rPr>
          <w:i/>
          <w:i/>
        </w:rPr>
      </w:pPr>
      <w:r>
        <w:rPr>
          <w:i/>
        </w:rPr>
      </w:r>
    </w:p>
    <w:p>
      <w:pPr>
        <w:pStyle w:val="Normal1"/>
        <w:rPr>
          <w:i/>
          <w:i/>
        </w:rPr>
      </w:pPr>
      <w:r>
        <w:rPr>
          <w:i/>
        </w:rPr>
        <w:t>В настоящее время в работе находятся три энергоблока Калининской АЭС. Радиационный фон в районе расположения атомной станции и прилегающей территории находится на уровне, соответствующем нормальной эксплуатации энергоблоков, и не превышает естественных фоновых значений.</w:t>
      </w:r>
    </w:p>
    <w:p>
      <w:pPr>
        <w:pStyle w:val="Normal1"/>
        <w:rPr>
          <w:i/>
          <w:i/>
        </w:rPr>
      </w:pPr>
      <w:r>
        <w:rPr>
          <w:i/>
        </w:rPr>
      </w:r>
    </w:p>
    <w:p>
      <w:pPr>
        <w:pStyle w:val="Normal1"/>
        <w:rPr>
          <w:i/>
          <w:i/>
        </w:rPr>
      </w:pPr>
      <w:r>
        <w:rPr>
          <w:i/>
        </w:rPr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317</Words>
  <Characters>2284</Characters>
  <CharactersWithSpaces>2595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