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776A5EB" w:rsidR="005550DA" w:rsidRDefault="00F440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Росатом и китайская корпорация LS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изучат возможности сотрудничества по проекту водородного завода на Сахалине</w:t>
      </w:r>
    </w:p>
    <w:p w14:paraId="00000002" w14:textId="77777777" w:rsidR="005550DA" w:rsidRDefault="005550DA">
      <w:bookmarkStart w:id="0" w:name="_GoBack"/>
      <w:bookmarkEnd w:id="0"/>
    </w:p>
    <w:p w14:paraId="00000003" w14:textId="77777777" w:rsidR="005550DA" w:rsidRDefault="00F440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специализированный проектный институт (АО ГСПИ, входит в Госкорпорацию «Росатом») и китайская корпорация 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один из крупнейших производителей оборудования в секторе нефтегазовой и химической промышленности, изучат возможности сот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рудничества по проекту создания водородного завода на острове Сахалин. Меморандум о взаимопонимании между сторонами был заключен на полях VIII Восточного экономического форума во Владивостоке. </w:t>
      </w:r>
    </w:p>
    <w:p w14:paraId="00000004" w14:textId="77777777" w:rsidR="005550DA" w:rsidRDefault="005550DA"/>
    <w:p w14:paraId="00000005" w14:textId="77777777" w:rsidR="005550DA" w:rsidRDefault="00F440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стороны Госкорпорации «Росатом» документ подписал Антон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сквин, руководитель по коммерциализации и развитию бизнеса водородной энергетики Госкорпорации «Росатом», со стороны 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Боян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Boyang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Заместитель директора по развитию компании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Lanzhou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5550DA" w:rsidRDefault="005550DA"/>
    <w:p w14:paraId="00000007" w14:textId="77777777" w:rsidR="005550DA" w:rsidRDefault="00F440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обсуждают возможности поставок оборудования из Китая для реализации проекта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низкоуглеродного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водорода на острове Сахалин, в котором участвует Госкорпорация «Росатом», а также экспорта произведенного водорода из России в Китай.</w:t>
      </w:r>
    </w:p>
    <w:p w14:paraId="00000008" w14:textId="77777777" w:rsidR="005550DA" w:rsidRDefault="005550DA"/>
    <w:p w14:paraId="00000009" w14:textId="77777777" w:rsidR="005550DA" w:rsidRDefault="00F440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«Проект водородного завода имеет важнейшее значение для развития цепочки поставок водорода. Подписанное сегодня соглашение демонстрирует заинтересованность наших китайских партнеров в его реализации», - заявил Антон</w:t>
      </w:r>
    </w:p>
    <w:p w14:paraId="0000000A" w14:textId="77777777" w:rsidR="005550DA" w:rsidRDefault="00F440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Москвин.</w:t>
      </w:r>
    </w:p>
    <w:p w14:paraId="0000000B" w14:textId="77777777" w:rsidR="005550DA" w:rsidRDefault="005550DA"/>
    <w:p w14:paraId="0000000C" w14:textId="77777777" w:rsidR="005550DA" w:rsidRDefault="00F440A7">
      <w:r>
        <w:rPr>
          <w:rFonts w:ascii="Times New Roman" w:eastAsia="Times New Roman" w:hAnsi="Times New Roman" w:cs="Times New Roman"/>
          <w:sz w:val="24"/>
          <w:szCs w:val="24"/>
        </w:rPr>
        <w:t>«Наше взаимовыгодное сотрудн</w:t>
      </w:r>
      <w:r>
        <w:rPr>
          <w:rFonts w:ascii="Times New Roman" w:eastAsia="Times New Roman" w:hAnsi="Times New Roman" w:cs="Times New Roman"/>
          <w:sz w:val="24"/>
          <w:szCs w:val="24"/>
        </w:rPr>
        <w:t>ичество будет способствовать развитию высокотехнологичного производства на Сахалине. Сегодняшнее соглашение создает платформу для нашего дальнейшего взаимодействия во всех сферах, и мы рады видеть, что наши переговоры переходят в достаточно динамичную стад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ию», - сказал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Боян.</w:t>
      </w:r>
    </w:p>
    <w:sectPr w:rsidR="005550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DA"/>
    <w:rsid w:val="005550DA"/>
    <w:rsid w:val="00F4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FD36"/>
  <w15:docId w15:val="{8D2B9C08-460F-4EA2-A2FB-1B30A16E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2023-09-11T07:04:00Z</dcterms:created>
  <dcterms:modified xsi:type="dcterms:W3CDTF">2023-09-11T07:04:00Z</dcterms:modified>
</cp:coreProperties>
</file>