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B1C25" w:rsidRDefault="00AF5C0C">
      <w:pPr>
        <w:spacing w:after="200"/>
        <w:rPr>
          <w:b/>
        </w:rPr>
      </w:pPr>
      <w:r>
        <w:rPr>
          <w:b/>
        </w:rPr>
        <w:t>Росатом и Аэрофлот подписали меморандум о сотрудничестве в области производства и технического обслуживания авиационной техники</w:t>
      </w:r>
    </w:p>
    <w:p w14:paraId="00000002" w14:textId="77777777" w:rsidR="003B1C25" w:rsidRDefault="00AF5C0C">
      <w:pPr>
        <w:spacing w:after="200"/>
      </w:pPr>
      <w:r>
        <w:t>В</w:t>
      </w:r>
      <w:r>
        <w:t xml:space="preserve">о Владивостоке на VIII Восточном экономическом форуме Госкорпорация «Росатом» и Аэрофлот подписали меморандум о стратегическом сотрудничестве в сфере разработки, испытаний, производства и технического обслуживания авиационной техники. </w:t>
      </w:r>
    </w:p>
    <w:p w14:paraId="00000003" w14:textId="77777777" w:rsidR="003B1C25" w:rsidRDefault="00AF5C0C">
      <w:pPr>
        <w:spacing w:after="200"/>
      </w:pPr>
      <w:r>
        <w:t>Подписи на документе</w:t>
      </w:r>
      <w:r>
        <w:t xml:space="preserve"> поставили генеральный директор Госкорпорации «Росатом» Алексей Лихачёв и генеральный директор ПАО «Аэрофлот» Сергей Александровский.</w:t>
      </w:r>
    </w:p>
    <w:p w14:paraId="00000004" w14:textId="77777777" w:rsidR="003B1C25" w:rsidRDefault="00AF5C0C">
      <w:pPr>
        <w:spacing w:after="200"/>
      </w:pPr>
      <w:r>
        <w:t xml:space="preserve">На базе научно-производственного дивизиона Росатома компании намерены создать целевую производственную структуру, освоить </w:t>
      </w:r>
      <w:r>
        <w:t xml:space="preserve">сертифицированное производство и наладить техническое обслуживание авиационных комплектующих изделий и компонентов для эксплуатируемых в России воздушных судов иностранного производства. </w:t>
      </w:r>
    </w:p>
    <w:p w14:paraId="00000005" w14:textId="77777777" w:rsidR="003B1C25" w:rsidRDefault="00AF5C0C">
      <w:pPr>
        <w:spacing w:after="200"/>
      </w:pPr>
      <w:r>
        <w:t>«У научного дивизиона Росатома уже есть положительный опыт сотруднич</w:t>
      </w:r>
      <w:r>
        <w:t>ества с Аэрофлотом. В этом году мы реализовали ряд совместных проектов по импортозамещению некоторых компонентов для систем самолетов иностранного производства. Конструкторскую поддержку оказали инженеры Аэрофлота, а специалисты институтов Росатома обеспеч</w:t>
      </w:r>
      <w:r>
        <w:t>или научно-исследовательскую поддержку и производство. Надеюсь, что наше сотрудничество будет развиваться и дальше по восходящей траектории. Ведь у нас одна общая цель – обеспечить стратегические отрасли экономики страны современной, конкурентоспособной, к</w:t>
      </w:r>
      <w:r>
        <w:t>ачественной продукцией», – отметил генеральный директор Госкорпорации «Росатом» Алексей Лихачев.</w:t>
      </w:r>
    </w:p>
    <w:p w14:paraId="00000006" w14:textId="77777777" w:rsidR="003B1C25" w:rsidRDefault="00AF5C0C">
      <w:pPr>
        <w:spacing w:after="200"/>
      </w:pPr>
      <w:r>
        <w:t xml:space="preserve">«Сотрудничество Аэрофлота и «Росатома» станет весомым вкладом в систематизацию работы по комплексной инженерно-технической поддержке лётной годности воздушных </w:t>
      </w:r>
      <w:r>
        <w:t xml:space="preserve">судов иностранного производства, эксплуатируемых Группой «Аэрофлот» и другими российскими авиаперевозчиками. Это позволит успешно выполнять задачи по обеспечению бесперебойности и безопасности воздушных перевозок в России», – отмечает генеральный директор </w:t>
      </w:r>
      <w:r>
        <w:t>Аэрофлота Сергей Александровский.</w:t>
      </w:r>
    </w:p>
    <w:p w14:paraId="00000007" w14:textId="77777777" w:rsidR="003B1C25" w:rsidRDefault="00AF5C0C">
      <w:pPr>
        <w:spacing w:after="200"/>
      </w:pPr>
      <w:r>
        <w:t>Структура и детализация взаимодействия будут зафиксированы отдельно в разрабатываемом рабочем соглашении.</w:t>
      </w:r>
    </w:p>
    <w:p w14:paraId="00000008" w14:textId="77777777" w:rsidR="003B1C25" w:rsidRDefault="00AF5C0C">
      <w:pPr>
        <w:spacing w:after="200"/>
        <w:rPr>
          <w:b/>
        </w:rPr>
      </w:pPr>
      <w:r>
        <w:rPr>
          <w:b/>
        </w:rPr>
        <w:t>Справка:</w:t>
      </w:r>
    </w:p>
    <w:p w14:paraId="00000009" w14:textId="77777777" w:rsidR="003B1C25" w:rsidRDefault="00AF5C0C">
      <w:pPr>
        <w:spacing w:after="200"/>
        <w:rPr>
          <w:i/>
        </w:rPr>
      </w:pPr>
      <w:r>
        <w:rPr>
          <w:i/>
        </w:rPr>
        <w:t>Специалисты Росатома ранее адаптировали воздушные и водяные фильтры, которые производятся для атомных станц</w:t>
      </w:r>
      <w:r>
        <w:rPr>
          <w:i/>
        </w:rPr>
        <w:t>ий, под применение в системах (рециркуляции воздуха, подачи питьевой воды) воздушных судов иностранного производства. Многоэтапные испытания изделий подтвердили их полное соответствие требуемым техническим и гигиеническим характеристикам и высочайшему уров</w:t>
      </w:r>
      <w:r>
        <w:rPr>
          <w:i/>
        </w:rPr>
        <w:t>ню безопасности. Расчетный ресурс отечественных фильтров превышает показатели зарубежных аналогов на 20-25%, что делает их экономически более эффективными по сравнению с ранее используемыми импортными изделиями. Производство фильтров осуществляется на терр</w:t>
      </w:r>
      <w:r>
        <w:rPr>
          <w:i/>
        </w:rPr>
        <w:t xml:space="preserve">итории </w:t>
      </w:r>
      <w:r>
        <w:rPr>
          <w:i/>
        </w:rPr>
        <w:lastRenderedPageBreak/>
        <w:t xml:space="preserve">Физико-энергетического института имени А.И. </w:t>
      </w:r>
      <w:proofErr w:type="spellStart"/>
      <w:r>
        <w:rPr>
          <w:i/>
        </w:rPr>
        <w:t>Лейпунского</w:t>
      </w:r>
      <w:proofErr w:type="spellEnd"/>
      <w:r>
        <w:rPr>
          <w:i/>
        </w:rPr>
        <w:t xml:space="preserve"> (ГНЦ РФ – ФЭИ, входит в научный дивизион Росатома). </w:t>
      </w:r>
    </w:p>
    <w:p w14:paraId="0000000A" w14:textId="77777777" w:rsidR="003B1C25" w:rsidRDefault="00AF5C0C">
      <w:pPr>
        <w:spacing w:after="200"/>
        <w:rPr>
          <w:i/>
        </w:rPr>
      </w:pPr>
      <w:r>
        <w:rPr>
          <w:i/>
        </w:rPr>
        <w:t xml:space="preserve">Работа научного дивизиона Росатома связана с инновационным развитием и технологическим лидерством атомной отрасли. Среди его основных задач </w:t>
      </w:r>
      <w:r>
        <w:rPr>
          <w:i/>
        </w:rPr>
        <w:t>до 2030 года – увеличение конкурентоспособности российской продукции и услуг на атомном энергетическом рынке и в сфере радиационных проектов за счет развития технологий и модернизации инфраструктуры, повышение эффективности проводимых исследований и разраб</w:t>
      </w:r>
      <w:r>
        <w:rPr>
          <w:i/>
        </w:rPr>
        <w:t>оток, активная коммерциализация научных результатов. Управляющая компания научного дивизиона – АО «Наука и инновации» координирует деятельность десяти научных институтов и центров, которые проводят исследования в области ядерной физики, физики плазмы и лаз</w:t>
      </w:r>
      <w:r>
        <w:rPr>
          <w:i/>
        </w:rPr>
        <w:t>еров, водородной энергетики, ядерной медицины, новых материалов, адаптивной оптики, газо-, гидро- и термодинамики, радиохимии и многих других.</w:t>
      </w:r>
    </w:p>
    <w:p w14:paraId="0000000B" w14:textId="77777777" w:rsidR="003B1C25" w:rsidRDefault="00AF5C0C">
      <w:pPr>
        <w:spacing w:after="200"/>
        <w:rPr>
          <w:i/>
        </w:rPr>
      </w:pPr>
      <w:r>
        <w:rPr>
          <w:i/>
        </w:rPr>
        <w:t>Восточный экономический форум – ключевая международная площадка для создания и укрепления связей российского и ми</w:t>
      </w:r>
      <w:r>
        <w:rPr>
          <w:i/>
        </w:rPr>
        <w:t>рового инвестиционного сообщества, всесторонней экспертной оценки экономического потенциала российского Дальнего Востока, представления его инвестиционных возможностей и условий ведения бизнеса на территориях опережающего развития.</w:t>
      </w:r>
    </w:p>
    <w:p w14:paraId="0000000C" w14:textId="77777777" w:rsidR="003B1C25" w:rsidRDefault="00AF5C0C">
      <w:pPr>
        <w:spacing w:after="200"/>
        <w:rPr>
          <w:i/>
        </w:rPr>
      </w:pPr>
      <w:r>
        <w:rPr>
          <w:i/>
        </w:rPr>
        <w:t>Инновационные технологии</w:t>
      </w:r>
      <w:r>
        <w:rPr>
          <w:i/>
        </w:rPr>
        <w:t xml:space="preserve"> Росатома основаны на передовых достижениях российской атомной науки. Четкое взаимодействие промышленных предприятий с научно-исследовательскими институтами помогает укреплять технологический суверенитет страны, повышать конкурентоспособность отечественной</w:t>
      </w:r>
      <w:r>
        <w:rPr>
          <w:i/>
        </w:rPr>
        <w:t xml:space="preserve"> атомной отрасли.</w:t>
      </w:r>
    </w:p>
    <w:p w14:paraId="0000000D" w14:textId="77777777" w:rsidR="003B1C25" w:rsidRDefault="003B1C25"/>
    <w:sectPr w:rsidR="003B1C2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C25"/>
    <w:rsid w:val="003B1C25"/>
    <w:rsid w:val="00AF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528E93-417E-441A-B017-0E7D7172F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633</Words>
  <Characters>3611</Characters>
  <Application>Microsoft Office Word</Application>
  <DocSecurity>0</DocSecurity>
  <Lines>30</Lines>
  <Paragraphs>8</Paragraphs>
  <ScaleCrop>false</ScaleCrop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KPD</dc:creator>
  <cp:lastModifiedBy>Павел Деревянко</cp:lastModifiedBy>
  <cp:revision>2</cp:revision>
  <dcterms:created xsi:type="dcterms:W3CDTF">2023-09-11T05:45:00Z</dcterms:created>
  <dcterms:modified xsi:type="dcterms:W3CDTF">2023-09-11T05:45:00Z</dcterms:modified>
</cp:coreProperties>
</file>