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C3B1A" w:rsidRDefault="003C0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The official meeting of the director general of Rosatom Alexey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Likhachev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and director general of the IAEA Rafael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Grossi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14:paraId="00000002" w14:textId="77777777" w:rsidR="000C3B1A" w:rsidRDefault="000C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3" w14:textId="77777777" w:rsidR="000C3B1A" w:rsidRDefault="003C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traditional meeting between the head of the Russian delegation, Director General of ROSATOM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Alexey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Likhachev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and Director General of the IAEA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Rafael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Grossi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took place on the margins of the 67th session of the Agency's General Conference. On the Russ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ian side, the Permanent Representative of the Russian Federation to international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organisations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in Vienna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Mikhail Ulyanov and Head of the Federal Service for Environmental, Technological and Nuclear Supervision of Russia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Rostekhnadzor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Alexander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Tre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mbitsky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participated in the meeting.</w:t>
      </w:r>
    </w:p>
    <w:p w14:paraId="00000004" w14:textId="77777777" w:rsidR="000C3B1A" w:rsidRDefault="000C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5" w14:textId="77777777" w:rsidR="000C3B1A" w:rsidRDefault="003C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The Director General of ROSATOM confirmed the Russian Federation’s support for the IAEA work and emphasized the Russian commitment to further development of comprehensive cooperation between the Russian Federation and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the Agency.</w:t>
      </w:r>
    </w:p>
    <w:p w14:paraId="00000006" w14:textId="77777777" w:rsidR="000C3B1A" w:rsidRDefault="000C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7" w14:textId="77777777" w:rsidR="000C3B1A" w:rsidRDefault="003C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In connection with the reappointment of Rafael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Grossi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to the position of the IAEA Director General, Alexey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Likhachev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congratulated him and expressed hope that the IAEA Secretariat under his leadership would continue its activities in the inter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ests of the safe promotion of nuclear energy in the world on the basis of the Agency's professional mandate.</w:t>
      </w:r>
    </w:p>
    <w:p w14:paraId="00000008" w14:textId="77777777" w:rsidR="000C3B1A" w:rsidRDefault="000C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9" w14:textId="77777777" w:rsidR="000C3B1A" w:rsidRDefault="003C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The parties discussed the main points of the current and future agenda of bilateral cooperation between Russia and the IAEA. They focused on the i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ssues related to ensuring nuclear safety and security of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Zaporozhskaya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NPP, the largest NPP in Europe. According to Alexey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Likhachev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the Russian side intends to continue to create all necessary conditions to ensure effective IAEA presence at the plant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site.</w:t>
      </w:r>
    </w:p>
    <w:p w14:paraId="0000000A" w14:textId="77777777" w:rsidR="000C3B1A" w:rsidRDefault="000C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B" w14:textId="77777777" w:rsidR="000C3B1A" w:rsidRDefault="003C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In continuation of the topic Alexey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Likhachev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informed the IAEA Director General about the efforts made by the Russian side to develop the social sphere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Energodar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and in general to establish normal life in the city. </w:t>
      </w:r>
    </w:p>
    <w:p w14:paraId="0000000C" w14:textId="77777777" w:rsidR="000C3B1A" w:rsidRDefault="000C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D" w14:textId="77777777" w:rsidR="000C3B1A" w:rsidRDefault="003C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Alexey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Likhachev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and Rafael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Grossi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agreed to continue the established practice of regular working contacts.</w:t>
      </w:r>
    </w:p>
    <w:sectPr w:rsidR="000C3B1A">
      <w:headerReference w:type="default" r:id="rId7"/>
      <w:headerReference w:type="first" r:id="rId8"/>
      <w:pgSz w:w="11906" w:h="16838"/>
      <w:pgMar w:top="1134" w:right="680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531B3" w14:textId="77777777" w:rsidR="003C0FA7" w:rsidRDefault="003C0FA7">
      <w:pPr>
        <w:spacing w:after="0" w:line="240" w:lineRule="auto"/>
      </w:pPr>
      <w:r>
        <w:separator/>
      </w:r>
    </w:p>
  </w:endnote>
  <w:endnote w:type="continuationSeparator" w:id="0">
    <w:p w14:paraId="75E9081A" w14:textId="77777777" w:rsidR="003C0FA7" w:rsidRDefault="003C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1A4E" w14:textId="77777777" w:rsidR="003C0FA7" w:rsidRDefault="003C0FA7">
      <w:pPr>
        <w:spacing w:after="0" w:line="240" w:lineRule="auto"/>
      </w:pPr>
      <w:r>
        <w:separator/>
      </w:r>
    </w:p>
  </w:footnote>
  <w:footnote w:type="continuationSeparator" w:id="0">
    <w:p w14:paraId="56AF5B3E" w14:textId="77777777" w:rsidR="003C0FA7" w:rsidRDefault="003C0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0C3B1A" w:rsidRDefault="003C0F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</w:rPr>
    </w:pPr>
    <w:proofErr w:type="spellStart"/>
    <w:r>
      <w:rPr>
        <w:rFonts w:ascii="Times New Roman" w:eastAsia="Times New Roman" w:hAnsi="Times New Roman" w:cs="Times New Roman"/>
        <w:color w:val="000000"/>
        <w:sz w:val="28"/>
        <w:szCs w:val="28"/>
      </w:rPr>
      <w:t>Проект</w:t>
    </w:r>
    <w:proofErr w:type="spellEnd"/>
    <w:r>
      <w:rPr>
        <w:rFonts w:ascii="Times New Roman" w:eastAsia="Times New Roman" w:hAnsi="Times New Roman" w:cs="Times New Roman"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8"/>
        <w:szCs w:val="28"/>
      </w:rPr>
      <w:t>пресс-релиза</w:t>
    </w:r>
    <w:proofErr w:type="spellEnd"/>
  </w:p>
  <w:p w14:paraId="00000011" w14:textId="77777777" w:rsidR="000C3B1A" w:rsidRDefault="000C3B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0C3B1A" w:rsidRDefault="003C0F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 xml:space="preserve"> </w:t>
    </w:r>
  </w:p>
  <w:p w14:paraId="0000000F" w14:textId="77777777" w:rsidR="000C3B1A" w:rsidRDefault="000C3B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1A"/>
    <w:rsid w:val="000C3B1A"/>
    <w:rsid w:val="003578D2"/>
    <w:rsid w:val="003C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8310F-EBA8-407F-8960-CAD0F9EC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6E4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71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72B"/>
  </w:style>
  <w:style w:type="paragraph" w:styleId="a8">
    <w:name w:val="footer"/>
    <w:basedOn w:val="a"/>
    <w:link w:val="a9"/>
    <w:uiPriority w:val="99"/>
    <w:unhideWhenUsed/>
    <w:rsid w:val="00E2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72B"/>
  </w:style>
  <w:style w:type="paragraph" w:styleId="aa">
    <w:name w:val="Normal (Web)"/>
    <w:basedOn w:val="a"/>
    <w:uiPriority w:val="99"/>
    <w:semiHidden/>
    <w:unhideWhenUsed/>
    <w:rsid w:val="00E2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ll1">
    <w:name w:val="null1"/>
    <w:basedOn w:val="a0"/>
    <w:rsid w:val="002236B7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w0Gm6Uxd4aw1QZIM8TWLZ6E2uA==">CgMxLjAyCGguZ2pkZ3hzOAByITFib19wNDU1aVpmdFRHX3gyT19TdXc4Q1pOQ29nUHNwcQ==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Ильницкая Наталья Николаевна</dc:creator>
  <cp:lastModifiedBy>Павел Деревянко</cp:lastModifiedBy>
  <cp:revision>2</cp:revision>
  <dcterms:created xsi:type="dcterms:W3CDTF">2023-09-25T10:24:00Z</dcterms:created>
  <dcterms:modified xsi:type="dcterms:W3CDTF">2023-09-25T10:24:00Z</dcterms:modified>
</cp:coreProperties>
</file>