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73ED" w:rsidRDefault="009A1EB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Павильон «Атом» на ВДНХ получил разрешение на ввод в эксплуатацию</w:t>
      </w:r>
    </w:p>
    <w:p w14:paraId="00000002" w14:textId="77777777" w:rsidR="002173ED" w:rsidRDefault="009A1E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2173ED" w:rsidRDefault="009A1EB7">
      <w:pPr>
        <w:rPr>
          <w:sz w:val="24"/>
          <w:szCs w:val="24"/>
        </w:rPr>
      </w:pPr>
      <w:r>
        <w:rPr>
          <w:sz w:val="24"/>
          <w:szCs w:val="24"/>
        </w:rPr>
        <w:t xml:space="preserve">Строители нового выставочного павильона «Атом», сооружаемого при поддержке Госкорпорации «Росатом» на территории ВДНХ в Москве, получили разрешение о вводе объекта в эксплуатацию. Документ выдан 19 сентября Комитетом государственного строительного надзора </w:t>
      </w:r>
      <w:r>
        <w:rPr>
          <w:sz w:val="24"/>
          <w:szCs w:val="24"/>
        </w:rPr>
        <w:t>города Москвы и удостоверяет, что весь объем запланированных строительных работ выполнен.</w:t>
      </w:r>
    </w:p>
    <w:p w14:paraId="00000004" w14:textId="77777777" w:rsidR="002173ED" w:rsidRDefault="002173ED">
      <w:pPr>
        <w:rPr>
          <w:sz w:val="24"/>
          <w:szCs w:val="24"/>
        </w:rPr>
      </w:pPr>
    </w:p>
    <w:p w14:paraId="00000005" w14:textId="77777777" w:rsidR="002173ED" w:rsidRDefault="009A1EB7">
      <w:pPr>
        <w:rPr>
          <w:sz w:val="24"/>
          <w:szCs w:val="24"/>
        </w:rPr>
      </w:pPr>
      <w:r>
        <w:rPr>
          <w:sz w:val="24"/>
          <w:szCs w:val="24"/>
        </w:rPr>
        <w:t>Ключевая точка реализации проекта достигнута благодаря слаженной работе всех участников строительства: технического заказчика — Отраслевого центра капитального строи</w:t>
      </w:r>
      <w:r>
        <w:rPr>
          <w:sz w:val="24"/>
          <w:szCs w:val="24"/>
        </w:rPr>
        <w:t>тельства (ОЦКС) Росатома, генерального проектировщика и подрядчика, застройщика объекта АО «Атомэнергопром» и Госкорпорации «Росатом».</w:t>
      </w:r>
    </w:p>
    <w:p w14:paraId="00000006" w14:textId="77777777" w:rsidR="002173ED" w:rsidRDefault="009A1E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77777777" w:rsidR="002173ED" w:rsidRDefault="009A1EB7">
      <w:pPr>
        <w:rPr>
          <w:sz w:val="24"/>
          <w:szCs w:val="24"/>
        </w:rPr>
      </w:pPr>
      <w:r>
        <w:rPr>
          <w:sz w:val="24"/>
          <w:szCs w:val="24"/>
        </w:rPr>
        <w:t>Следующим этапом работ станет экспозиционное наполнение павильона и пусконаладка оборудования. Планируется, что павильо</w:t>
      </w:r>
      <w:r>
        <w:rPr>
          <w:sz w:val="24"/>
          <w:szCs w:val="24"/>
        </w:rPr>
        <w:t>н «Атом» откроет свои двери для посетителей уже в ноябре 2023 года.</w:t>
      </w:r>
    </w:p>
    <w:p w14:paraId="00000008" w14:textId="77777777" w:rsidR="002173ED" w:rsidRDefault="009A1E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77777777" w:rsidR="002173ED" w:rsidRDefault="009A1EB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 w14:paraId="0000000A" w14:textId="77777777" w:rsidR="002173ED" w:rsidRDefault="009A1EB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0B" w14:textId="77777777" w:rsidR="002173ED" w:rsidRDefault="009A1EB7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Павильон «Атом» станет самой современной научно-популярной площадкой в России. Экспозиция павильона не только расскажет об истории освоения атомной энергии от начала советског</w:t>
      </w:r>
      <w:r>
        <w:rPr>
          <w:i/>
          <w:sz w:val="24"/>
          <w:szCs w:val="24"/>
        </w:rPr>
        <w:t xml:space="preserve">о атомного проекта до наших дней, </w:t>
      </w:r>
      <w:proofErr w:type="gramStart"/>
      <w:r>
        <w:rPr>
          <w:i/>
          <w:sz w:val="24"/>
          <w:szCs w:val="24"/>
        </w:rPr>
        <w:t>но  и</w:t>
      </w:r>
      <w:proofErr w:type="gramEnd"/>
      <w:r>
        <w:rPr>
          <w:i/>
          <w:sz w:val="24"/>
          <w:szCs w:val="24"/>
        </w:rPr>
        <w:t xml:space="preserve"> позволит в интерактивном режиме познакомиться с современной наукой. Павильон представляет собой стеклянный куб с тремя подземными и четырьмя надземными этажами. Общая площадь здания составляет более 25 тыс. </w:t>
      </w:r>
      <w:r>
        <w:rPr>
          <w:color w:val="4D5156"/>
          <w:sz w:val="24"/>
          <w:szCs w:val="24"/>
          <w:highlight w:val="white"/>
        </w:rPr>
        <w:t>м²</w:t>
      </w:r>
      <w:r>
        <w:rPr>
          <w:i/>
          <w:sz w:val="24"/>
          <w:szCs w:val="24"/>
        </w:rPr>
        <w:t>.</w:t>
      </w:r>
    </w:p>
    <w:p w14:paraId="0000000C" w14:textId="77777777" w:rsidR="002173ED" w:rsidRDefault="009A1EB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0D" w14:textId="77777777" w:rsidR="002173ED" w:rsidRDefault="009A1EB7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Над</w:t>
      </w:r>
      <w:r>
        <w:rPr>
          <w:i/>
          <w:sz w:val="24"/>
          <w:szCs w:val="24"/>
        </w:rPr>
        <w:t>земный объем разделен на две части по диагонали: остекленную открытую зону и закрытое пространство. Входная группа представляет собой открытое пространство из уникального многослойного и закаленного стекла. Панорамное остекление связывает внешнее пространс</w:t>
      </w:r>
      <w:r>
        <w:rPr>
          <w:i/>
          <w:sz w:val="24"/>
          <w:szCs w:val="24"/>
        </w:rPr>
        <w:t>тво и происходящее внутри. При входе огромная консоль словно парит в воздухе, создавая ощущение полета. На крыше павильона будет обустроена единственная на ВДНХ смотровая площадка с панорамным видом на территорию. В павильоне «Атом», кроме экспозиционных з</w:t>
      </w:r>
      <w:r>
        <w:rPr>
          <w:i/>
          <w:sz w:val="24"/>
          <w:szCs w:val="24"/>
        </w:rPr>
        <w:t>он, будут представлены зоны свободного общения, пространство для лекториев, творческие лаборатории, библиотека, кафе.</w:t>
      </w:r>
    </w:p>
    <w:p w14:paraId="0000000E" w14:textId="77777777" w:rsidR="002173ED" w:rsidRDefault="002173ED">
      <w:pPr>
        <w:rPr>
          <w:i/>
          <w:sz w:val="24"/>
          <w:szCs w:val="24"/>
        </w:rPr>
      </w:pPr>
    </w:p>
    <w:p w14:paraId="0000000F" w14:textId="77777777" w:rsidR="002173ED" w:rsidRDefault="009A1EB7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Концепция экспозиции павильона построена по принципу «из прошлого через настоящее в будущее». Экспозиция будет отражать историю и совреме</w:t>
      </w:r>
      <w:r>
        <w:rPr>
          <w:i/>
          <w:sz w:val="24"/>
          <w:szCs w:val="24"/>
        </w:rPr>
        <w:t xml:space="preserve">нные достижения отечественной атомной энергетики как </w:t>
      </w:r>
      <w:r>
        <w:rPr>
          <w:i/>
          <w:sz w:val="24"/>
          <w:szCs w:val="24"/>
        </w:rPr>
        <w:lastRenderedPageBreak/>
        <w:t>высокотехнологичной и безопасной отрасли, которая вносит большой вклад в экономическое развитие России.</w:t>
      </w:r>
    </w:p>
    <w:p w14:paraId="00000010" w14:textId="77777777" w:rsidR="002173ED" w:rsidRDefault="009A1EB7">
      <w:pPr>
        <w:rPr>
          <w:i/>
          <w:sz w:val="24"/>
          <w:szCs w:val="24"/>
        </w:rPr>
      </w:pPr>
      <w:r>
        <w:rPr>
          <w:i/>
          <w:sz w:val="24"/>
          <w:szCs w:val="24"/>
        </w:rPr>
        <w:t>В июне 2023 года павильон «Атом» получил заключение о соответствии построенного объекта требованиям</w:t>
      </w:r>
      <w:r>
        <w:rPr>
          <w:i/>
          <w:sz w:val="24"/>
          <w:szCs w:val="24"/>
        </w:rPr>
        <w:t xml:space="preserve"> технических регламентов и проектной документации (ЗОС). Документ получен по итогам проверки, проведенной Комитетом государственного строительного надзора Москвы.</w:t>
      </w:r>
    </w:p>
    <w:p w14:paraId="00000011" w14:textId="77777777" w:rsidR="002173ED" w:rsidRDefault="009A1EB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12" w14:textId="77777777" w:rsidR="002173ED" w:rsidRDefault="009A1EB7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Для повышения качества жизни россиян важна реализация проектов в сфере культуры и искусства</w:t>
      </w:r>
      <w:r>
        <w:rPr>
          <w:i/>
          <w:sz w:val="24"/>
          <w:szCs w:val="24"/>
        </w:rPr>
        <w:t>. Ведется работа по обновлению соответствующей инфраструктуры и созданию новых объектов для проведения социально-культурных мероприятий. Открытие нового павильона на территории ВДНХ призвано способствовать решению задач в этой области.</w:t>
      </w:r>
    </w:p>
    <w:p w14:paraId="00000013" w14:textId="77777777" w:rsidR="002173ED" w:rsidRDefault="009A1EB7">
      <w:r>
        <w:rPr>
          <w:i/>
          <w:sz w:val="24"/>
          <w:szCs w:val="24"/>
        </w:rPr>
        <w:t xml:space="preserve"> </w:t>
      </w:r>
    </w:p>
    <w:sectPr w:rsidR="002173E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ED"/>
    <w:rsid w:val="002173ED"/>
    <w:rsid w:val="009A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505F2-74A4-4F6E-A912-51E893D1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2023-09-20T15:32:00Z</dcterms:created>
  <dcterms:modified xsi:type="dcterms:W3CDTF">2023-09-20T15:32:00Z</dcterms:modified>
</cp:coreProperties>
</file>