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BAEC получил лицензию на завоз ядерного топлива для АЭС «Руппур»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Официальная церемония передачи лицензий класса B, D, E на обращение, хранение и транспортировку ядерного топлива бангладешскому оператору Bangladesh Atomic Energy Commission (BAEC) состоялась в городе Пабна (Народная Республика Бангладеш).</w:t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Документ выдал бангладешский ядерный регулятор Bangladesh Atomic Energy Regulatory Authority (BAERA). Лицензия класса B разрешает покупку, владение, обращение и хранение ядерных материалов. Лицензия класса D позволяет российской транспортной компании осуществлять перевозку ядерных материалов, класс E предусматривает возможность импорта ядерных материалов. </w:t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Торжественную церемонию передачи лицензии открыл министр науки и технологии Народной Республики Бангладеш Йофеш Осман, который отметил важность реализуемого в Бангладеш проекта по сооружению АЭС «Руппур» и пожелал успехов в его осуществлении.</w:t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bookmarkStart w:id="0" w:name="_heading=h.gjdgxs"/>
      <w:bookmarkEnd w:id="0"/>
      <w:r>
        <w:rPr>
          <w:rFonts w:eastAsia="Times New Roman" w:ascii="Times New Roman" w:hAnsi="Times New Roman"/>
          <w:sz w:val="28"/>
          <w:szCs w:val="28"/>
        </w:rPr>
        <w:t xml:space="preserve">Архитектор Йофеш Осман, министр науки и технологий Народной Республики Бангладеш, был главным гостем на официальной церемонии вручения лицензии под председательством Музаммель Хака, председатель Управления по регулированию атомной энергии Бангладеш (BAERA). Хак подчеркнул важность реализации АЭС «Руппур» в Бангладеш и пожелал ей успехов. От российской стороны в мероприятии приняли участие </w:t>
      </w:r>
      <w:r>
        <w:rPr>
          <w:rFonts w:eastAsia="Times New Roman" w:ascii="Times New Roman" w:hAnsi="Times New Roman"/>
          <w:color w:val="333333"/>
          <w:sz w:val="28"/>
          <w:szCs w:val="28"/>
          <w:highlight w:val="white"/>
        </w:rPr>
        <w:t xml:space="preserve">заместитель руководителя </w:t>
      </w:r>
      <w:r>
        <w:rPr>
          <w:rFonts w:eastAsia="Times New Roman" w:ascii="Times New Roman" w:hAnsi="Times New Roman"/>
          <w:color w:val="202122"/>
          <w:sz w:val="28"/>
          <w:szCs w:val="28"/>
          <w:highlight w:val="white"/>
        </w:rPr>
        <w:t>Федеральной службы по экологическому, технологическому и атомному надзору (Ростехнадзор)</w:t>
      </w:r>
      <w:r>
        <w:rPr>
          <w:rFonts w:eastAsia="Times New Roman" w:ascii="Times New Roman" w:hAnsi="Times New Roman"/>
          <w:color w:val="333333"/>
          <w:sz w:val="28"/>
          <w:szCs w:val="28"/>
          <w:highlight w:val="white"/>
        </w:rPr>
        <w:t> </w:t>
      </w:r>
      <w:r>
        <w:rPr>
          <w:rFonts w:eastAsia="Times New Roman" w:ascii="Times New Roman" w:hAnsi="Times New Roman"/>
          <w:sz w:val="28"/>
          <w:szCs w:val="28"/>
        </w:rPr>
        <w:t xml:space="preserve">Алексей Ферапонтов и первый заместитель генерального директора по атомной энергетике Госкорпорации «Росатом» – президент АО АСЭ Андрей Петров. Вице-президент АО АСЭ, директор проекта по сооружению АЭС «Руппур» Алексей Дерий рассказал о ходе реализации проекта по строительству первой атомной станции в Бангладеш в 2023 году. </w:t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«Завоз ядерного топлива на атомную станцию – это сложный технологический многоуровневый процесс, который должен соответствовать всем международным нормам безопасности. Следующий этап этого пути – приемочная инспекция в Новосибирске. Только после всех необходимых проверок и протокольных процедур будет осуществлена отгрузка и доставка топлива на АЭС ''Руппур’’», – сказал Алексей Дерий.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АЭС «Руппур» с двумя реакторами ВВЭР-1200 суммарной мощностью 2400 МВт сооружается по российскому проекту в 160 км от столицы Бангладеш, города Дакки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>
      <w:pPr>
        <w:pStyle w:val="Normal"/>
        <w:pBdr/>
        <w:spacing w:lineRule="auto" w:line="240" w:before="28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hyperlink r:id="rId2">
        <w:r>
          <w:rPr>
            <w:rFonts w:eastAsia="Times New Roman" w:ascii="Times New Roman" w:hAnsi="Times New Roman"/>
            <w:color w:val="000000"/>
            <w:sz w:val="28"/>
            <w:szCs w:val="28"/>
          </w:rPr>
  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Порядка 80%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</w:rPr>
        <w:t xml:space="preserve">Мы строим надежные и безопасные АЭС с реакторами типа ВВЭР поколения </w:t>
      </w:r>
      <w:r>
        <w:rPr>
          <w:rFonts w:eastAsia="Times New Roman" w:ascii="Times New Roman" w:hAnsi="Times New Roman"/>
          <w:sz w:val="28"/>
          <w:szCs w:val="28"/>
        </w:rPr>
        <w:t>III+</w:t>
      </w:r>
      <w:r>
        <w:rPr>
          <w:rFonts w:eastAsia="Times New Roman" w:ascii="Times New Roman" w:hAnsi="Times New Roman"/>
          <w:i/>
          <w:sz w:val="28"/>
          <w:szCs w:val="28"/>
        </w:rPr>
        <w:t>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hyperlink r:id="rId3">
        <w:r>
          <w:rPr>
            <w:rFonts w:eastAsia="Times New Roman" w:ascii="Times New Roman" w:hAnsi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i/>
          <w:i/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67" w:leader="none"/>
        </w:tabs>
        <w:spacing w:before="0" w:after="20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276" w:right="566" w:gutter="0" w:header="0" w:top="426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Luxi Sans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Droid Sans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/>
      <w:color w:val="auto"/>
      <w:kern w:val="0"/>
      <w:sz w:val="22"/>
      <w:szCs w:val="22"/>
      <w:lang w:eastAsia="ar-SA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Evermore Ming"/>
      <w:b/>
      <w:sz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Apple-converted-space" w:customStyle="1">
    <w:name w:val="apple-converted-space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9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3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6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7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18" w:customStyle="1">
    <w:name w:val="Без интервала1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9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0" w:customStyle="1">
    <w:name w:val="Тема примечания1"/>
    <w:basedOn w:val="19"/>
    <w:qFormat/>
    <w:pPr/>
    <w:rPr>
      <w:b/>
      <w:bCs/>
    </w:rPr>
  </w:style>
  <w:style w:type="paragraph" w:styleId="111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2" w:customStyle="1">
    <w:name w:val="Рецензия1"/>
    <w:qFormat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/>
      <w:color w:val="auto"/>
      <w:kern w:val="0"/>
      <w:sz w:val="22"/>
      <w:szCs w:val="22"/>
      <w:lang w:eastAsia="ar-SA" w:val="ru-RU" w:bidi="ar-SA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3" w:customStyle="1">
    <w:name w:val="Абзац списка1"/>
    <w:basedOn w:val="Normal"/>
    <w:qFormat/>
    <w:pPr>
      <w:suppressAutoHyphens w:val="false"/>
      <w:spacing w:lineRule="auto" w:line="259" w:before="0" w:after="160"/>
      <w:ind w:left="720" w:hanging="0"/>
      <w:contextualSpacing/>
    </w:pPr>
    <w:rPr>
      <w:rFonts w:ascii="Droid Sans" w:hAnsi="Droid Sans" w:eastAsia="Droid Sans" w:cs="Arial"/>
      <w:lang w:eastAsia="en-US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e-ec.ru/about/" TargetMode="External"/><Relationship Id="rId3" Type="http://schemas.openxmlformats.org/officeDocument/2006/relationships/hyperlink" Target="http://www.ase-ec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pDF6YtfqjnyowJusNtEKHF9hLQ==">CgMxLjAyCGguZ2pkZ3hzOAByITFzMFZJNFFQU0VSOFRjWWQtVTFWZWJseG15OG9YeERocg==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DocSecurity>0</DocSecurity>
  <Pages>2</Pages>
  <Words>505</Words>
  <Characters>3652</Characters>
  <CharactersWithSpaces>4152</CharactersWithSpaces>
  <Paragraphs>16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2023-07-17T14:55:00Z</dcterms:created>
  <dc:creator>Герасимова</dc:creator>
  <dc:description/>
  <dc:language>ru-RU</dc:language>
  <cp:lastModifiedBy/>
  <dcterms:modified xsi:type="dcterms:W3CDTF">2023-12-22T11:12:02Z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