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64602A" w:rsidRDefault="000F251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Ольга Токарь</w:t>
      </w:r>
    </w:p>
    <w:p w14:paraId="00000002" w14:textId="77777777" w:rsidR="0064602A" w:rsidRDefault="000F251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директор по устойчивому развитию ГК «Дело»</w:t>
      </w:r>
    </w:p>
    <w:p w14:paraId="00000003" w14:textId="77777777" w:rsidR="0064602A" w:rsidRDefault="0064602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04" w14:textId="77777777" w:rsidR="0064602A" w:rsidRDefault="000F251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2022 году отказ зарубежных партнеров от предоставления доступа к международной платформе I-REC, сделало невозможным механизм погашения зеленых сертификатов.</w:t>
      </w:r>
    </w:p>
    <w:p w14:paraId="00000005" w14:textId="77777777" w:rsidR="0064602A" w:rsidRDefault="000F251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До недавнего времени, после ухода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сертификаторов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I-REC с территории Российской Федерации, подтвер</w:t>
      </w:r>
      <w:r>
        <w:rPr>
          <w:rFonts w:ascii="Times New Roman" w:eastAsia="Times New Roman" w:hAnsi="Times New Roman" w:cs="Times New Roman"/>
          <w:sz w:val="24"/>
          <w:szCs w:val="24"/>
        </w:rPr>
        <w:t>дить, что предприятие потребляет электроэнергию, выработанную ВИЭ можно было только с помощью свободных двусторонних договоров (СДД) на поставку зеленой электроэнергии, заключаемых между генератором и потребителем. Но при незначительном энергопотреблении п</w:t>
      </w:r>
      <w:r>
        <w:rPr>
          <w:rFonts w:ascii="Times New Roman" w:eastAsia="Times New Roman" w:hAnsi="Times New Roman" w:cs="Times New Roman"/>
          <w:sz w:val="24"/>
          <w:szCs w:val="24"/>
        </w:rPr>
        <w:t>рямые договора для генераторов энергии нерентабельны. Перед российским бизнесом и компаниями, взявшими на себя добровольные обязательства по сокращению углеродного следа, возникла необходимость в поиске российских аналогов международных сертификатов, подтв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ерждающих происхождение электроэнергии от возобновляемых источников.  </w:t>
      </w:r>
    </w:p>
    <w:p w14:paraId="00000006" w14:textId="77777777" w:rsidR="0064602A" w:rsidRDefault="000F251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Принимая во внимание вышеуказанные трудности и сохранившийся интерес к этой теме у российского бизнеса, сертификацию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импортозаместила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российская компания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Carbon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Zero, разработавшая отеч</w:t>
      </w:r>
      <w:r>
        <w:rPr>
          <w:rFonts w:ascii="Times New Roman" w:eastAsia="Times New Roman" w:hAnsi="Times New Roman" w:cs="Times New Roman"/>
          <w:sz w:val="24"/>
          <w:szCs w:val="24"/>
        </w:rPr>
        <w:t>ественный добровольный стандарт с соблюдением международных принципов и рекомендаций, которая ведет реестр сертификатов и предоставляет услуги по их покупке и продаже.</w:t>
      </w:r>
    </w:p>
    <w:p w14:paraId="00000007" w14:textId="77777777" w:rsidR="0064602A" w:rsidRDefault="000F251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Российский добровольный стандарт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Carbon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Zero разработан с соблюдением международных прин</w:t>
      </w:r>
      <w:r>
        <w:rPr>
          <w:rFonts w:ascii="Times New Roman" w:eastAsia="Times New Roman" w:hAnsi="Times New Roman" w:cs="Times New Roman"/>
          <w:sz w:val="24"/>
          <w:szCs w:val="24"/>
        </w:rPr>
        <w:t>ципов и рекомендаций и является единственным форматом «зелёных» сертификатов, доступным сегодня в России. Его применение даёт возможность ответственным потребителям электроэнергии в России компенсировать углеродный след и поддерживать развитие возобновляем</w:t>
      </w:r>
      <w:r>
        <w:rPr>
          <w:rFonts w:ascii="Times New Roman" w:eastAsia="Times New Roman" w:hAnsi="Times New Roman" w:cs="Times New Roman"/>
          <w:sz w:val="24"/>
          <w:szCs w:val="24"/>
        </w:rPr>
        <w:t>ых источников энергии с помощью достоверных и надёжных инструментов.</w:t>
      </w:r>
    </w:p>
    <w:p w14:paraId="00000008" w14:textId="77777777" w:rsidR="0064602A" w:rsidRDefault="000F251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Мы уже заключили сделку по новому стандарту в апреле этого года. По ее условиям ГК «Дело» погасила 30 тысяч сертификатов, подтверждающих производство электроэнергии на Красноярской ГЭС. С</w:t>
      </w:r>
      <w:r>
        <w:rPr>
          <w:rFonts w:ascii="Times New Roman" w:eastAsia="Times New Roman" w:hAnsi="Times New Roman" w:cs="Times New Roman"/>
          <w:sz w:val="24"/>
          <w:szCs w:val="24"/>
        </w:rPr>
        <w:t>ертификаты обеспечат компенсацию выбросов парниковых газов в размере более 10 тыс. т CO2-эквивалента.</w:t>
      </w:r>
    </w:p>
    <w:p w14:paraId="00000009" w14:textId="77777777" w:rsidR="0064602A" w:rsidRDefault="000F251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Для нас, как потребителя зеленой электроэнергии, переход на отечественную платформу значительно упростил процесс приобретения и погашения сертификатов бла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годаря отсутствию языковых барьеров, общего законодательства в части отчетности, а также меньшей комиссии. И я рада отметить, что Росатом присоединился к стандарту и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зарегистрировал свои ветроэнергетические станции, что значительно расширит выбор инструмен</w:t>
      </w:r>
      <w:r>
        <w:rPr>
          <w:rFonts w:ascii="Times New Roman" w:eastAsia="Times New Roman" w:hAnsi="Times New Roman" w:cs="Times New Roman"/>
          <w:sz w:val="24"/>
          <w:szCs w:val="24"/>
        </w:rPr>
        <w:t>тов зеленой генерации.</w:t>
      </w:r>
    </w:p>
    <w:sectPr w:rsidR="0064602A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602A"/>
    <w:rsid w:val="000F2517"/>
    <w:rsid w:val="00646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0E88DE-67CD-4F50-A59C-81DCEC08E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Normal (Web)"/>
    <w:basedOn w:val="a"/>
    <w:uiPriority w:val="99"/>
    <w:semiHidden/>
    <w:unhideWhenUsed/>
    <w:rsid w:val="007F4F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nZHsjQKaID7GJlk8Y/jgVqpeYCQ==">CgMxLjAyCGguZ2pkZ3hzOAByITFsWVpVYWxxV04yMWNpLW80dWdqcUwyU05DRU1ZbjZwOQ==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355</Words>
  <Characters>2029</Characters>
  <Application>Microsoft Office Word</Application>
  <DocSecurity>0</DocSecurity>
  <Lines>16</Lines>
  <Paragraphs>4</Paragraphs>
  <ScaleCrop>false</ScaleCrop>
  <Company/>
  <LinksUpToDate>false</LinksUpToDate>
  <CharactersWithSpaces>2380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Павел Деревянко</cp:lastModifiedBy>
  <cp:revision>2</cp:revision>
  <dcterms:created xsi:type="dcterms:W3CDTF">2023-07-04T09:28:00Z</dcterms:created>
  <dcterms:modified xsi:type="dcterms:W3CDTF">2023-07-04T09:28:00Z</dcterms:modified>
</cp:coreProperties>
</file>