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0256E">
        <w:tc>
          <w:tcPr>
            <w:tcW w:w="9639" w:type="dxa"/>
          </w:tcPr>
          <w:p w:rsidR="0070256E" w:rsidRDefault="0070256E">
            <w:pPr>
              <w:spacing w:after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56E" w:rsidRDefault="0031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ПМЭФ 2023: Компании России и Монголии подписали соглашение о стратегическом сотрудничестве</w:t>
      </w:r>
    </w:p>
    <w:p w:rsidR="0070256E" w:rsidRDefault="0070256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56E" w:rsidRDefault="00C23694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 полях Санкт-Петербургского Международного Экономического Форума президент отраслевого комплекса «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 – Международная 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Cеть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>» Вадим Титов и генеральный директор монгольской компании КОО «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Даян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Дээрх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Энержи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Бямбаа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704E">
        <w:rPr>
          <w:rFonts w:ascii="Times New Roman" w:eastAsia="Times New Roman" w:hAnsi="Times New Roman" w:cs="Times New Roman"/>
          <w:sz w:val="24"/>
          <w:szCs w:val="24"/>
        </w:rPr>
        <w:t>Мунхбаатар</w:t>
      </w:r>
      <w:proofErr w:type="spellEnd"/>
      <w:r w:rsidR="0031704E">
        <w:rPr>
          <w:rFonts w:ascii="Times New Roman" w:eastAsia="Times New Roman" w:hAnsi="Times New Roman" w:cs="Times New Roman"/>
          <w:sz w:val="24"/>
          <w:szCs w:val="24"/>
        </w:rPr>
        <w:t xml:space="preserve"> подписали соглашение о стратегическом сотрудничестве. </w:t>
      </w:r>
    </w:p>
    <w:p w:rsidR="0070256E" w:rsidRDefault="0031704E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выразили заинтересованность в совместной реализации энергетических проектов в области атомной,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и гидроэнергетики, нацеленных на обеспечение энергонезависимости Монголии. Предметом соглашения также стали неэнергетические проекты в области ядерной медицины, композитных материалов и цифровых решений для городской инфраструктуры. </w:t>
      </w:r>
    </w:p>
    <w:p w:rsidR="0070256E" w:rsidRDefault="0031704E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Международная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Вадим Титов отметил: «Подписание стратегического соглашения дает старт амбициозным проектам, которые позволят укрепить энергетическую независимость Монголии и открыть новые возможности в развитии других высокотехнологичных областей. Росатом готов предложить партнерам решения, направленные в первую очередь на увеличение качества жизни людей».</w:t>
      </w:r>
    </w:p>
    <w:p w:rsidR="0070256E" w:rsidRDefault="0031704E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КОО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Дээрх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Бямбаа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Мунхбаатар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отметил, что широкое взаимодействие с российскими партнерами, обладающими компетенциям мирового лидера в названных областях, будет способствовать комплексному решению задач национального развития в соответствии с «Политикой Нового Возрождения» Монголии. </w:t>
      </w:r>
    </w:p>
    <w:p w:rsidR="0070256E" w:rsidRDefault="00702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256E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E"/>
    <w:rsid w:val="0031704E"/>
    <w:rsid w:val="0070256E"/>
    <w:rsid w:val="00C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82EC"/>
  <w15:docId w15:val="{528AE772-1151-49EF-96BA-20B5E97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F5"/>
    <w:rPr>
      <w:rFonts w:eastAsiaTheme="minorHAns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Use Case List Paragraph"/>
    <w:basedOn w:val="a"/>
    <w:uiPriority w:val="34"/>
    <w:qFormat/>
    <w:rsid w:val="005101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1010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033F10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429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994"/>
    <w:rPr>
      <w:rFonts w:ascii="Consolas" w:eastAsiaTheme="minorHAnsi" w:hAnsi="Consolas" w:cs="Consolas"/>
      <w:kern w:val="0"/>
      <w:sz w:val="20"/>
      <w:szCs w:val="20"/>
      <w:lang w:val="ru-RU"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N/TCRRTQ2a8NH0BXIDQcgcDlZw==">CgMxLjA4AHIhMTRRVERIek5LQ1FVUG1Na29BMUVreFp5ZHVuangxRC05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Kuznetsova</dc:creator>
  <cp:lastModifiedBy>КСП</cp:lastModifiedBy>
  <cp:revision>2</cp:revision>
  <dcterms:created xsi:type="dcterms:W3CDTF">2023-12-20T15:22:00Z</dcterms:created>
  <dcterms:modified xsi:type="dcterms:W3CDTF">2023-12-20T15:22:00Z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40e72213209a649bbb9553ba91049aee7bf5fe5cfbd93f4444d062cce1591ce8</vt:lpwstr>
  </property>
</Properties>
</file>