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10A9" w:rsidRDefault="008129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Первые киловатты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Кузьминской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ВЭС Росатома поступили в электросеть России</w:t>
      </w:r>
    </w:p>
    <w:p w14:paraId="00000002" w14:textId="77777777" w:rsidR="002C10A9" w:rsidRDefault="008129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Росатома в Ставропольском крае начала поставлять электроэнергию в энергосистему России. </w:t>
      </w:r>
    </w:p>
    <w:p w14:paraId="00000003" w14:textId="77777777" w:rsidR="002C10A9" w:rsidRDefault="008129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Станция имеет установленную мощность 160 МВт и состоит из 64 ветроэнергетических установок. Степень локализации оборудования объекта, подтвержденная Ми</w:t>
      </w:r>
      <w:r>
        <w:rPr>
          <w:rFonts w:ascii="Times New Roman" w:eastAsia="Times New Roman" w:hAnsi="Times New Roman" w:cs="Times New Roman"/>
          <w:sz w:val="28"/>
          <w:szCs w:val="28"/>
        </w:rPr>
        <w:t>нистерством промышленности и торговли РФ, составила 68 %.</w:t>
      </w:r>
    </w:p>
    <w:p w14:paraId="00000004" w14:textId="77777777" w:rsidR="002C10A9" w:rsidRDefault="008129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ветроэлектростанция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наш восьмой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ветропарк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юге России и шестой в Ставропольском крае. Несмотря на санкционное давление, мы не остановили строительство объекта. Первые 100 МВт уже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ступили в единую энергосистему страны. В сжатые сроки была восстановлена цепочка поставщиков, налажено замещение ушедших технологий российскими разработками и обеспечение производства необходимыми компонентами.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 — наша первая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ветроэлектроста</w:t>
      </w:r>
      <w:r>
        <w:rPr>
          <w:rFonts w:ascii="Times New Roman" w:eastAsia="Times New Roman" w:hAnsi="Times New Roman" w:cs="Times New Roman"/>
          <w:sz w:val="28"/>
          <w:szCs w:val="28"/>
        </w:rPr>
        <w:t>нция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укомплектованная на новой цепочке поставок с учетом укрепления технологического суверенитета ветроэнергетической отрасли», — отметил Григорий Назаров, генеральный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5" w14:textId="77777777" w:rsidR="002C10A9" w:rsidRDefault="008129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«Ввод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Кузьминской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ВЭС, шестого по счету объекта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ветрогенерации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Ставрополье за последние годы, — это еще один шаг в развитии зеленой энергетики, который делает наш регион вместе с Росатомом. Уже в конце 2023 года доля энергии ветра, солнца и воды в энергобалансе Ставропольского края превысит 12 %. Вводимые в строй д</w:t>
      </w:r>
      <w:r>
        <w:rPr>
          <w:rFonts w:ascii="Times New Roman" w:eastAsia="Times New Roman" w:hAnsi="Times New Roman" w:cs="Times New Roman"/>
          <w:sz w:val="28"/>
          <w:szCs w:val="28"/>
        </w:rPr>
        <w:t>ополнительные энергетические мощности являются нашим общим вкладом в укрепление российского технологического суверенитета и декарбонизацию экономики. Зеленая энергетика позволяет Ставропольскому краю ежегодно уменьшать углеродный след на 900 тыс. тонн парн</w:t>
      </w:r>
      <w:r>
        <w:rPr>
          <w:rFonts w:ascii="Times New Roman" w:eastAsia="Times New Roman" w:hAnsi="Times New Roman" w:cs="Times New Roman"/>
          <w:sz w:val="28"/>
          <w:szCs w:val="28"/>
        </w:rPr>
        <w:t>иковых газов за счет отказа от использования традиционных видов топлива. К 2025 году объем выбросов углекислого газа на Ставрополье снизится на 1,3 млн т», — сказал Владимир Владимиров, губернатор Ставропольского края.</w:t>
      </w:r>
    </w:p>
    <w:p w14:paraId="00000006" w14:textId="77777777" w:rsidR="002C10A9" w:rsidRDefault="002C10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2C10A9" w:rsidRDefault="008129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информация: </w:t>
      </w:r>
    </w:p>
    <w:p w14:paraId="00000008" w14:textId="77777777" w:rsidR="002C10A9" w:rsidRDefault="008129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экперта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Алексей Жихарев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</w:rPr>
        <w:t>, директор Ассоциации развития возобновляемой энергетики.</w:t>
      </w:r>
    </w:p>
    <w:p w14:paraId="00000009" w14:textId="77777777" w:rsidR="002C10A9" w:rsidRDefault="008129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Комментарий эксперта: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Ирина Гайда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</w:rPr>
        <w:t>, заместитель директора Проек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тного центра по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энергопереходу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Сколтеха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0000000A" w14:textId="77777777" w:rsidR="002C10A9" w:rsidRDefault="008129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Комментарий эксперта: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 xml:space="preserve">Лариса </w:t>
        </w:r>
        <w:proofErr w:type="spellStart"/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Катчиева</w:t>
        </w:r>
        <w:proofErr w:type="spellEnd"/>
      </w:hyperlink>
      <w:r>
        <w:rPr>
          <w:rFonts w:ascii="Times New Roman" w:eastAsia="Times New Roman" w:hAnsi="Times New Roman" w:cs="Times New Roman"/>
          <w:b/>
          <w:sz w:val="26"/>
          <w:szCs w:val="26"/>
        </w:rPr>
        <w:t>, глава КФХ «Рассвет».</w:t>
      </w:r>
    </w:p>
    <w:p w14:paraId="0000000B" w14:textId="77777777" w:rsidR="002C10A9" w:rsidRDefault="008129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Комментарий эксперта: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Василий Ильин</w:t>
        </w:r>
      </w:hyperlink>
      <w:r>
        <w:rPr>
          <w:rFonts w:ascii="Times New Roman" w:eastAsia="Times New Roman" w:hAnsi="Times New Roman" w:cs="Times New Roman"/>
          <w:b/>
          <w:sz w:val="26"/>
          <w:szCs w:val="26"/>
        </w:rPr>
        <w:t>, директор 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ОО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Стародворцовское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».</w:t>
      </w:r>
    </w:p>
    <w:p w14:paraId="0000000C" w14:textId="77777777" w:rsidR="002C10A9" w:rsidRDefault="008129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Справка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Ветроэнергетическая установка в цифрах</w:t>
        </w:r>
      </w:hyperlink>
    </w:p>
    <w:p w14:paraId="0000000D" w14:textId="77777777" w:rsidR="002C10A9" w:rsidRDefault="008129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Справка </w:t>
      </w:r>
      <w:hyperlink r:id="rId11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Локализация производства</w:t>
        </w:r>
      </w:hyperlink>
    </w:p>
    <w:p w14:paraId="0000000E" w14:textId="77777777" w:rsidR="002C10A9" w:rsidRDefault="0081299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Проекты Росатома в ветроэнергетике</w:t>
        </w:r>
      </w:hyperlink>
    </w:p>
    <w:p w14:paraId="0000000F" w14:textId="77777777" w:rsidR="002C10A9" w:rsidRDefault="0081299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Справка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b/>
            <w:color w:val="1155CC"/>
            <w:sz w:val="26"/>
            <w:szCs w:val="26"/>
            <w:u w:val="single"/>
          </w:rPr>
          <w:t>Экологические аспекты и мифы</w:t>
        </w:r>
      </w:hyperlink>
    </w:p>
    <w:p w14:paraId="00000010" w14:textId="77777777" w:rsidR="002C10A9" w:rsidRDefault="0081299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справки:</w:t>
      </w:r>
    </w:p>
    <w:p w14:paraId="00000011" w14:textId="77777777" w:rsidR="002C10A9" w:rsidRDefault="0081299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— дивизион Росатома, основная задача которого — консолидировать усилия Госкорпорации в передовых сегментах и технологических платформах электроэ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нергетики. Компания была основана в сентябре 2017 года. В контуре 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сосредоточено управление всеми компетенциями Росатома в ветроэнергетике — от проектирования и строительства до энергетического машиностроения и эксплуатации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ветроэлектростанций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На сегодняшний день АО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НоваВинд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ввело в эксплуатацию 880 МВт ветроэнергетических мощностей. Всего до 2027 года Росатом введет в эксплуатацию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ветроэлектростанции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общей мощностью порядка 1,7 ГВт.</w:t>
      </w:r>
    </w:p>
    <w:p w14:paraId="00000012" w14:textId="77777777" w:rsidR="002C10A9" w:rsidRDefault="0081299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Сегодня энергетика является основой поступательного социал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низкоуглеродной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электрогенерации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российской энергетике составляет уже около 40 %. В перспективе, с учетом роста доли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ветрогенерации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атомных мощностей, она будет только расти.</w:t>
      </w:r>
    </w:p>
    <w:p w14:paraId="00000013" w14:textId="77777777" w:rsidR="002C10A9" w:rsidRDefault="00812992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Российские партнеры проектов Росатома в ветроэнергетике наращивают выпус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 необходимой техники и оборудования, укрепляя технологический суверенитет страны. Задача по производству собственных компонентов также решается в контуре Росатома. В Топливной компании Росатома «ТВЭЛ» запущен соответствующий проект. В 2027 году на террито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рии России будет запущено крупнотоннажное производство постоянных редкоземельных магнитов полного цикла мощностью 1000 т с выходом на плановую мощность в 2028 году, с возможностью увеличения объема изготовления свыше 3000 т после 2030 года. Также Росатом 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нонсировал запуск производства лопастей на базе собственного композитного дивизиона. </w:t>
      </w:r>
    </w:p>
    <w:p w14:paraId="00000014" w14:textId="77777777" w:rsidR="002C10A9" w:rsidRDefault="002C10A9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2C10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23B57"/>
    <w:multiLevelType w:val="multilevel"/>
    <w:tmpl w:val="56B245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A9"/>
    <w:rsid w:val="002C10A9"/>
    <w:rsid w:val="0081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8855-64E2-4273-B930-BAADF53C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6F7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93C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comments/" TargetMode="External"/><Relationship Id="rId13" Type="http://schemas.openxmlformats.org/officeDocument/2006/relationships/hyperlink" Target="https://atommedia.online/reference/den-ekologa/" TargetMode="External"/><Relationship Id="rId3" Type="http://schemas.openxmlformats.org/officeDocument/2006/relationships/styles" Target="styles.xml"/><Relationship Id="rId7" Type="http://schemas.openxmlformats.org/officeDocument/2006/relationships/hyperlink" Target="https://atommedia.online/comments/" TargetMode="External"/><Relationship Id="rId12" Type="http://schemas.openxmlformats.org/officeDocument/2006/relationships/hyperlink" Target="https://atommedia.online/reference/proekty-rosatoma-v-vetroenergetik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comments/" TargetMode="External"/><Relationship Id="rId11" Type="http://schemas.openxmlformats.org/officeDocument/2006/relationships/hyperlink" Target="https://atommedia.online/reference/lokalizaciya-proizvodstv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tommedia.online/reference/vetroenergeticheskaya-ustanovka-veu-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comme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yAs4r3rOUSXcoYJSse7PyvAt5g==">CgMxLjAyCGguZ2pkZ3hzMgloLjMwajB6bGw4AHIhMXk1UWZaeHlhaDZnUEZtVFhDVXhCU0RILWF6UGVvdlMt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КСП ИЦАЭ</cp:lastModifiedBy>
  <cp:revision>2</cp:revision>
  <dcterms:created xsi:type="dcterms:W3CDTF">2023-06-05T09:03:00Z</dcterms:created>
  <dcterms:modified xsi:type="dcterms:W3CDTF">2023-06-05T09:03:00Z</dcterms:modified>
</cp:coreProperties>
</file>