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DCB4053" w:rsidR="00E52D27" w:rsidRDefault="00E47F06">
      <w:pPr>
        <w:rPr>
          <w:b/>
        </w:rPr>
      </w:pPr>
      <w:r>
        <w:t xml:space="preserve">AtomSkills-2023: </w:t>
      </w:r>
      <w:r>
        <w:rPr>
          <w:b/>
        </w:rPr>
        <w:t xml:space="preserve">Атомная школа сварки откроется в </w:t>
      </w:r>
      <w:proofErr w:type="spellStart"/>
      <w:r>
        <w:rPr>
          <w:b/>
        </w:rPr>
        <w:t>Коврове</w:t>
      </w:r>
      <w:proofErr w:type="spellEnd"/>
    </w:p>
    <w:p w14:paraId="796FA5C9" w14:textId="77777777" w:rsidR="00E47F06" w:rsidRDefault="00E47F06">
      <w:pPr>
        <w:rPr>
          <w:b/>
        </w:rPr>
      </w:pPr>
      <w:bookmarkStart w:id="0" w:name="_GoBack"/>
      <w:bookmarkEnd w:id="0"/>
    </w:p>
    <w:p w14:paraId="00000002" w14:textId="77777777" w:rsidR="00E52D27" w:rsidRDefault="00E47F06">
      <w:r>
        <w:t xml:space="preserve">18 июня 2023 года между Корпоративной Академией Росатома и Ковровским промышленно-гуманитарным колледжем было заключено соглашение о присвоении учебному заведению статуса «Атомной школы сварки». Подписание документов прошло в рамках деловой программы VIII </w:t>
      </w:r>
      <w:r>
        <w:t xml:space="preserve">Отраслевого чемпионата профессионального мастерства AtomSkills-2023, который пройдет в Екатеринбурге до 21 июня. </w:t>
      </w:r>
    </w:p>
    <w:p w14:paraId="00000003" w14:textId="77777777" w:rsidR="00E52D27" w:rsidRDefault="00E47F06">
      <w:r>
        <w:t>Статус «Атомной школы сварки» позволит техникуму использовать учебно-методический программы, составленные специалистами Корпоративной Академии</w:t>
      </w:r>
      <w:r>
        <w:t xml:space="preserve"> Росатома в соответствии с современными требованиями к профессии сварщика. </w:t>
      </w:r>
    </w:p>
    <w:p w14:paraId="00000004" w14:textId="77777777" w:rsidR="00E52D27" w:rsidRDefault="00E47F06">
      <w:r>
        <w:t>Александр Юдинцев, преподаватель ГБПОУ «Ковровский промышленно-гуманитарный колледж» и руководитель Отраслевого центра компетенций Росатома уверен, что статус «Атомная школа сварки</w:t>
      </w:r>
      <w:r>
        <w:t xml:space="preserve">» для колледжа означает изменение образовательного процесса в лучшую сторону: </w:t>
      </w:r>
      <w:r>
        <w:rPr>
          <w:i/>
        </w:rPr>
        <w:t>«Это дает возможность получить очень хорошие учебные программы и наглядные методические пособия, подготовленные лучшими профессионалами атомной отрасли. Поэтому наши преподавател</w:t>
      </w:r>
      <w:r>
        <w:rPr>
          <w:i/>
        </w:rPr>
        <w:t>и и мастера производственного обучения все были в восторге»</w:t>
      </w:r>
      <w:r>
        <w:t>.</w:t>
      </w:r>
    </w:p>
    <w:p w14:paraId="00000005" w14:textId="77777777" w:rsidR="00E52D27" w:rsidRDefault="00E47F06">
      <w:r>
        <w:t>Идея реализации проекта «Атомная школа сварки» возникла в 2021 году как решение проблемы острой нехватки высококвалифицированных кадров, особенно среди молодых специалистов. Несмотря на современн</w:t>
      </w:r>
      <w:r>
        <w:t>ую материально-техническую базу многих российских техникумов и колледжей, уровень знаний и навыков выпускников в большинстве случаев оказывается недостаточным для работы на предприятиях контура Росатома. В связи с этим было принято решение о внедрении прое</w:t>
      </w:r>
      <w:r>
        <w:t xml:space="preserve">кта «Атомные школы сварки», в рамках которого пройдет переподготовка преподавателей в соответствии с новыми учебными программами. </w:t>
      </w:r>
    </w:p>
    <w:p w14:paraId="00000006" w14:textId="77777777" w:rsidR="00E52D27" w:rsidRDefault="00E47F06">
      <w:pPr>
        <w:rPr>
          <w:i/>
        </w:rPr>
      </w:pPr>
      <w:r>
        <w:t>Сергей Шабельников, руководитель программы развития Отраслевых центров компетенций Корпоративной Академии Росатома:</w:t>
      </w:r>
      <w:r>
        <w:rPr>
          <w:i/>
        </w:rPr>
        <w:t xml:space="preserve"> «Атомная </w:t>
      </w:r>
      <w:r>
        <w:rPr>
          <w:i/>
        </w:rPr>
        <w:t>школа сварки решает эти проблемы. Мы разработали учебно-методический комплекс, включающий и пособия, и презентации, и большое количество видеоматериалов, которые позволяют делать обучение эффективным. Для сравнения,</w:t>
      </w:r>
      <w:r>
        <w:t xml:space="preserve"> </w:t>
      </w:r>
      <w:r>
        <w:rPr>
          <w:i/>
        </w:rPr>
        <w:t>сейчас в колледжах готовят сварщиков в т</w:t>
      </w:r>
      <w:r>
        <w:rPr>
          <w:i/>
        </w:rPr>
        <w:t xml:space="preserve">ечение 3 лет, а по программе Атомной школы сварки можно подготовить классных специалистов-сварщиков за 1 год».  </w:t>
      </w:r>
    </w:p>
    <w:p w14:paraId="00000007" w14:textId="77777777" w:rsidR="00E52D27" w:rsidRDefault="00E47F06">
      <w:r>
        <w:lastRenderedPageBreak/>
        <w:t>Для студентов внедрение образовательной программы, соответствующей стандартам атомной отрасли, увеличит шансы успешного трудоустройства на пред</w:t>
      </w:r>
      <w:r>
        <w:t>приятиях Госкорпорации «Росатом».</w:t>
      </w:r>
    </w:p>
    <w:p w14:paraId="00000008" w14:textId="77777777" w:rsidR="00E52D27" w:rsidRDefault="00E47F06">
      <w:pPr>
        <w:rPr>
          <w:i/>
        </w:rPr>
      </w:pPr>
      <w:r>
        <w:t>Сергей Шабельников, руководитель программы развития Отраслевых центров компетенций Корпоративной Академии Росатома:</w:t>
      </w:r>
      <w:r>
        <w:rPr>
          <w:i/>
        </w:rPr>
        <w:t xml:space="preserve"> «Смысл проекта «Атомная школа сварки» не только в том, чтобы готовить хороших сварщиков для Росатома. Одна</w:t>
      </w:r>
      <w:r>
        <w:rPr>
          <w:i/>
        </w:rPr>
        <w:t xml:space="preserve"> из задач - сделать так, чтобы этот проект стал коммерчески успешным для колледжей за счет привлечения учащихся на платной основе. Дело в том, что наша образовательная программа разбита на учебные тематические модули. То есть можно обучать не только студен</w:t>
      </w:r>
      <w:r>
        <w:rPr>
          <w:i/>
        </w:rPr>
        <w:t>тов с нуля, но и работающих специалистов, которые хотят получить дополнительные профессиональные навыки и повысить свою квалификацию. Это позволит колледжам научиться реагировать на запрос рынка и получать обратную связь, чего сейчас, к сожалению, пока нет</w:t>
      </w:r>
      <w:r>
        <w:rPr>
          <w:i/>
        </w:rPr>
        <w:t>».</w:t>
      </w:r>
    </w:p>
    <w:p w14:paraId="00000009" w14:textId="77777777" w:rsidR="00E52D27" w:rsidRDefault="00E47F06">
      <w:bookmarkStart w:id="1" w:name="_heading=h.gjdgxs" w:colFirst="0" w:colLast="0"/>
      <w:bookmarkEnd w:id="1"/>
      <w:r>
        <w:t>До конца 2023 года порядка 10 учебных заведений профессионального образования на основании подписанных соглашений получат статус Атомной школы сварки. К 2029 году в развернутую сеть центров подготовки квалифицированных сварщиков для атомной отрасли войд</w:t>
      </w:r>
      <w:r>
        <w:t>ут 100 российских техникумов и колледжей.</w:t>
      </w:r>
    </w:p>
    <w:p w14:paraId="0000000A" w14:textId="77777777" w:rsidR="00E52D27" w:rsidRDefault="00E47F06">
      <w:r>
        <w:t>Кроме того, в планах Корпоративной Академии Росатома масштабирование Атомных школ сварки на другие актуальные для Госкорпорации компетенции.</w:t>
      </w:r>
    </w:p>
    <w:p w14:paraId="0000000B" w14:textId="77777777" w:rsidR="00E52D27" w:rsidRDefault="00E52D27"/>
    <w:p w14:paraId="0000000C" w14:textId="77777777" w:rsidR="00E52D27" w:rsidRDefault="00E47F06">
      <w:pPr>
        <w:rPr>
          <w:b/>
        </w:rPr>
      </w:pPr>
      <w:r>
        <w:rPr>
          <w:b/>
        </w:rPr>
        <w:t>Для справки:</w:t>
      </w:r>
    </w:p>
    <w:p w14:paraId="0000000D" w14:textId="77777777" w:rsidR="00E52D27" w:rsidRDefault="00E47F06">
      <w:r>
        <w:t>Планомерное и комплексное решение проблем нехватки квалифиц</w:t>
      </w:r>
      <w:r>
        <w:t>ированных кадров и несоответствия полученных молодыми специалистами знаний и навыков реальным требованиям современного высокотехнологичного производства является одной из приоритетных задач современного профессионального образования.</w:t>
      </w:r>
    </w:p>
    <w:p w14:paraId="0000000E" w14:textId="77777777" w:rsidR="00E52D27" w:rsidRDefault="00E47F06">
      <w:r>
        <w:t>Госкорпорация «Росатом</w:t>
      </w:r>
      <w:r>
        <w:t xml:space="preserve">» последовательно внедряет образовательные инициативы, направленные на решение данных проблем и раскрытие потенциала учащихся вузов и колледжей за счет формирование необходимых для успешной карьеры навыков. </w:t>
      </w:r>
    </w:p>
    <w:p w14:paraId="0000000F" w14:textId="77777777" w:rsidR="00E52D27" w:rsidRDefault="00E47F06">
      <w:r>
        <w:t>Одной из таких инициатив является проект «Атомна</w:t>
      </w:r>
      <w:r>
        <w:t>я школа сварки», разработанный Корпоративной Академией Росатома совместно с Отраслевым центром компетенций Филиала АО "АЭМ-Технологии "</w:t>
      </w:r>
      <w:proofErr w:type="spellStart"/>
      <w:r>
        <w:t>Атоммаш</w:t>
      </w:r>
      <w:proofErr w:type="spellEnd"/>
      <w:r>
        <w:t xml:space="preserve">" и Московским колледжем архитектуры, дизайна и реинжиниринга № 26. Первым учебным заведением профессионального </w:t>
      </w:r>
      <w:r>
        <w:lastRenderedPageBreak/>
        <w:t>об</w:t>
      </w:r>
      <w:r>
        <w:t>разования, на базе которого в 2023 году была организована Атомная школа сварки, стал Курский монтажный техникум.</w:t>
      </w:r>
    </w:p>
    <w:p w14:paraId="00000010" w14:textId="77777777" w:rsidR="00E52D27" w:rsidRDefault="00E52D27"/>
    <w:sectPr w:rsidR="00E52D27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D27"/>
    <w:rsid w:val="00E47F06"/>
    <w:rsid w:val="00E52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A3A82"/>
  <w15:docId w15:val="{19346DDB-FC80-4BEC-BED3-8A1895AAB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62C7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pFz4rN30PER5TmbYXjcfSsHx7w==">CgMxLjAyCGguZ2pkZ3hzOAByITFmYWNWWE9NN3RGNlhyVjVBdGlrV1BrOEd2b0p6OHV4WQ==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675</Words>
  <Characters>3850</Characters>
  <Application>Microsoft Office Word</Application>
  <DocSecurity>0</DocSecurity>
  <Lines>32</Lines>
  <Paragraphs>9</Paragraphs>
  <ScaleCrop>false</ScaleCrop>
  <Company/>
  <LinksUpToDate>false</LinksUpToDate>
  <CharactersWithSpaces>4516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Yuriy</cp:lastModifiedBy>
  <cp:revision>2</cp:revision>
  <dcterms:created xsi:type="dcterms:W3CDTF">2023-06-18T15:54:00Z</dcterms:created>
  <dcterms:modified xsi:type="dcterms:W3CDTF">2023-06-19T13:05:00Z</dcterms:modified>
</cp:coreProperties>
</file>