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92792" w:rsidRDefault="00A441B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Лариса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Катчиева</w:t>
      </w:r>
      <w:proofErr w:type="spellEnd"/>
    </w:p>
    <w:p w14:paraId="00000002" w14:textId="77777777" w:rsidR="00692792" w:rsidRDefault="00A441B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КФХ «Рассвет»</w:t>
      </w:r>
    </w:p>
    <w:p w14:paraId="00000003" w14:textId="77777777" w:rsidR="00692792" w:rsidRDefault="00692792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692792" w:rsidRDefault="00A441B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Наше фермерское хозяйство граничит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Кузьминской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ветроэлектростанцией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Здесь мы разводим крупный и мелкий рогатый скот (коровы, овцы), также держим лошадей. Пастбища находятся в непосредственной близости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ветроустановок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животные спокойно пасутся и не бо</w:t>
      </w:r>
      <w:r>
        <w:rPr>
          <w:rFonts w:ascii="Times New Roman" w:eastAsia="Times New Roman" w:hAnsi="Times New Roman" w:cs="Times New Roman"/>
          <w:sz w:val="24"/>
          <w:szCs w:val="24"/>
        </w:rPr>
        <w:t>ятся находиться рядом с ними, ведь территория безопасна. Сильного шума от ветряков нет, они не громче нашего домашнего холодильника, и то если подойти к ним близко. К тому же наблюдать за их работой одно удовольствие — они удачно вписались в пейзаж.</w:t>
      </w:r>
    </w:p>
    <w:p w14:paraId="00000005" w14:textId="77777777" w:rsidR="00692792" w:rsidRDefault="00692792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9279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92"/>
    <w:rsid w:val="00692792"/>
    <w:rsid w:val="00A4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A15AC-5865-44AF-BE09-979C3AFF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C1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BB49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B49B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B49B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B49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B49B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4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4A2D"/>
    <w:rPr>
      <w:rFonts w:ascii="Segoe UI" w:hAnsi="Segoe UI" w:cs="Segoe U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qUAs2GIzwxkcMZ64he7OpKTZKA==">CgMxLjAyCGguZ2pkZ3hzOAByITFFbUg3TkdNUF85eUdsRnhBM01MQVJfNmxSdV92TllELQ==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Дарья Сергеевна</dc:creator>
  <cp:lastModifiedBy>Yuriy</cp:lastModifiedBy>
  <cp:revision>2</cp:revision>
  <dcterms:created xsi:type="dcterms:W3CDTF">2023-05-29T09:25:00Z</dcterms:created>
  <dcterms:modified xsi:type="dcterms:W3CDTF">2023-06-05T10:19:00Z</dcterms:modified>
</cp:coreProperties>
</file>