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963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CE3912">
        <w:tc>
          <w:tcPr>
            <w:tcW w:w="9639" w:type="dxa"/>
          </w:tcPr>
          <w:p w:rsidR="00CE3912" w:rsidRDefault="00CE3912">
            <w:pPr>
              <w:spacing w:after="255" w:line="240" w:lineRule="auto"/>
              <w:jc w:val="center"/>
              <w:rPr>
                <w:rFonts w:ascii="Times New Roman" w:eastAsia="Times New Roman" w:hAnsi="Times New Roman" w:cs="Times New Roman"/>
                <w:b/>
                <w:sz w:val="24"/>
                <w:szCs w:val="24"/>
              </w:rPr>
            </w:pPr>
            <w:bookmarkStart w:id="0" w:name="_GoBack"/>
            <w:bookmarkEnd w:id="0"/>
          </w:p>
        </w:tc>
      </w:tr>
    </w:tbl>
    <w:p w:rsidR="00CE3912" w:rsidRPr="004A20ED" w:rsidRDefault="004A20ED">
      <w:pPr>
        <w:jc w:val="center"/>
        <w:rPr>
          <w:rFonts w:ascii="Times New Roman" w:eastAsia="Times New Roman" w:hAnsi="Times New Roman" w:cs="Times New Roman"/>
          <w:b/>
          <w:sz w:val="24"/>
          <w:szCs w:val="24"/>
          <w:lang w:val="en-US"/>
        </w:rPr>
      </w:pPr>
      <w:r w:rsidRPr="004A20ED">
        <w:rPr>
          <w:rFonts w:ascii="Times New Roman" w:eastAsia="Times New Roman" w:hAnsi="Times New Roman" w:cs="Times New Roman"/>
          <w:b/>
          <w:sz w:val="24"/>
          <w:szCs w:val="24"/>
          <w:lang w:val="en-US"/>
        </w:rPr>
        <w:t>SPIEF 2023: Russian and Mongolian companies signed an agreement on strategic cooperation</w:t>
      </w:r>
    </w:p>
    <w:p w:rsidR="00CE3912" w:rsidRPr="004A20ED" w:rsidRDefault="004A20ED">
      <w:pPr>
        <w:jc w:val="both"/>
        <w:rPr>
          <w:rFonts w:ascii="Times New Roman" w:eastAsia="Times New Roman" w:hAnsi="Times New Roman" w:cs="Times New Roman"/>
          <w:sz w:val="24"/>
          <w:szCs w:val="24"/>
          <w:lang w:val="en-US"/>
        </w:rPr>
      </w:pPr>
      <w:r w:rsidRPr="004A20ED">
        <w:rPr>
          <w:rFonts w:ascii="Times New Roman" w:eastAsia="Times New Roman" w:hAnsi="Times New Roman" w:cs="Times New Roman"/>
          <w:sz w:val="24"/>
          <w:szCs w:val="24"/>
          <w:lang w:val="en-US"/>
        </w:rPr>
        <w:t>On June 15, on the sidelines of the St. Petersburg International Economic Forum, the Rusatom International Network, and the Mongolian company Dayan Deerkh Energy Ltd. signed an agreement on strategic cooperation. From the Russian side, the document was sig</w:t>
      </w:r>
      <w:r w:rsidRPr="004A20ED">
        <w:rPr>
          <w:rFonts w:ascii="Times New Roman" w:eastAsia="Times New Roman" w:hAnsi="Times New Roman" w:cs="Times New Roman"/>
          <w:sz w:val="24"/>
          <w:szCs w:val="24"/>
          <w:lang w:val="en-US"/>
        </w:rPr>
        <w:t>ned by the President of Rusatom International Network Vadim Titov, and from the Mongolian side the document was signed by the Dayan Deerkh Energy Ltd. CEO Byamba Munkhbaatar.</w:t>
      </w:r>
    </w:p>
    <w:p w:rsidR="00CE3912" w:rsidRPr="004A20ED" w:rsidRDefault="004A20ED">
      <w:pPr>
        <w:jc w:val="both"/>
        <w:rPr>
          <w:rFonts w:ascii="Times New Roman" w:eastAsia="Times New Roman" w:hAnsi="Times New Roman" w:cs="Times New Roman"/>
          <w:sz w:val="24"/>
          <w:szCs w:val="24"/>
          <w:lang w:val="en-US"/>
        </w:rPr>
      </w:pPr>
      <w:r w:rsidRPr="004A20ED">
        <w:rPr>
          <w:rFonts w:ascii="Times New Roman" w:eastAsia="Times New Roman" w:hAnsi="Times New Roman" w:cs="Times New Roman"/>
          <w:sz w:val="24"/>
          <w:szCs w:val="24"/>
          <w:lang w:val="en-US"/>
        </w:rPr>
        <w:t>The parties expressed interest in the joint implementation of projects in the fie</w:t>
      </w:r>
      <w:r w:rsidRPr="004A20ED">
        <w:rPr>
          <w:rFonts w:ascii="Times New Roman" w:eastAsia="Times New Roman" w:hAnsi="Times New Roman" w:cs="Times New Roman"/>
          <w:sz w:val="24"/>
          <w:szCs w:val="24"/>
          <w:lang w:val="en-US"/>
        </w:rPr>
        <w:t xml:space="preserve">ld of nuclear, wind and hydropower, aimed at ensuring the energy independence of Mongolia. In addition, the parties agreed to work in Mongolia in such non-energy areas as nuclear medicine, composite materials, digital solutions for urban infrastructure. </w:t>
      </w:r>
    </w:p>
    <w:p w:rsidR="00CE3912" w:rsidRPr="004A20ED" w:rsidRDefault="004A20ED">
      <w:pPr>
        <w:jc w:val="both"/>
        <w:rPr>
          <w:rFonts w:ascii="Times New Roman" w:eastAsia="Times New Roman" w:hAnsi="Times New Roman" w:cs="Times New Roman"/>
          <w:sz w:val="24"/>
          <w:szCs w:val="24"/>
          <w:lang w:val="en-US"/>
        </w:rPr>
      </w:pPr>
      <w:r w:rsidRPr="004A20ED">
        <w:rPr>
          <w:rFonts w:ascii="Times New Roman" w:eastAsia="Times New Roman" w:hAnsi="Times New Roman" w:cs="Times New Roman"/>
          <w:sz w:val="24"/>
          <w:szCs w:val="24"/>
          <w:lang w:val="en-US"/>
        </w:rPr>
        <w:t>T</w:t>
      </w:r>
      <w:r w:rsidRPr="004A20ED">
        <w:rPr>
          <w:rFonts w:ascii="Times New Roman" w:eastAsia="Times New Roman" w:hAnsi="Times New Roman" w:cs="Times New Roman"/>
          <w:sz w:val="24"/>
          <w:szCs w:val="24"/>
          <w:lang w:val="en-US"/>
        </w:rPr>
        <w:t>he President of Rusatom International Network Vadim Titov noted: "The signing of the strategic agreement kicks off the ambitious projects that will strengthen Mongolia's energy independence and open up new opportunities in developing other high-tech areas.</w:t>
      </w:r>
      <w:r w:rsidRPr="004A20ED">
        <w:rPr>
          <w:rFonts w:ascii="Times New Roman" w:eastAsia="Times New Roman" w:hAnsi="Times New Roman" w:cs="Times New Roman"/>
          <w:sz w:val="24"/>
          <w:szCs w:val="24"/>
          <w:lang w:val="en-US"/>
        </w:rPr>
        <w:t xml:space="preserve"> Rosatom is ready to offer partners solutions aimed primarily at improving the quality of life of people."</w:t>
      </w:r>
    </w:p>
    <w:p w:rsidR="00CE3912" w:rsidRPr="004A20ED" w:rsidRDefault="004A20ED">
      <w:pPr>
        <w:jc w:val="both"/>
        <w:rPr>
          <w:rFonts w:ascii="Times New Roman" w:eastAsia="Times New Roman" w:hAnsi="Times New Roman" w:cs="Times New Roman"/>
          <w:sz w:val="24"/>
          <w:szCs w:val="24"/>
          <w:lang w:val="en-US"/>
        </w:rPr>
      </w:pPr>
      <w:r w:rsidRPr="004A20ED">
        <w:rPr>
          <w:rFonts w:ascii="Times New Roman" w:eastAsia="Times New Roman" w:hAnsi="Times New Roman" w:cs="Times New Roman"/>
          <w:sz w:val="24"/>
          <w:szCs w:val="24"/>
          <w:lang w:val="en-US"/>
        </w:rPr>
        <w:t>Byambaa Munkhbaatar, General Director of Dayan Deerkh Energy Ltd, noted that extensive interaction with Russian partners, who have the competencies o</w:t>
      </w:r>
      <w:r w:rsidRPr="004A20ED">
        <w:rPr>
          <w:rFonts w:ascii="Times New Roman" w:eastAsia="Times New Roman" w:hAnsi="Times New Roman" w:cs="Times New Roman"/>
          <w:sz w:val="24"/>
          <w:szCs w:val="24"/>
          <w:lang w:val="en-US"/>
        </w:rPr>
        <w:t>f a world leader in above areas, will contribute to a comprehensive solution of national development projects in accordance with the “New Revival Policy” of Mongolia.</w:t>
      </w:r>
    </w:p>
    <w:p w:rsidR="00CE3912" w:rsidRPr="004A20ED" w:rsidRDefault="00CE3912">
      <w:pPr>
        <w:jc w:val="both"/>
        <w:rPr>
          <w:rFonts w:ascii="Times New Roman" w:eastAsia="Times New Roman" w:hAnsi="Times New Roman" w:cs="Times New Roman"/>
          <w:sz w:val="24"/>
          <w:szCs w:val="24"/>
          <w:lang w:val="en-US"/>
        </w:rPr>
      </w:pPr>
    </w:p>
    <w:p w:rsidR="00CE3912" w:rsidRPr="004A20ED" w:rsidRDefault="00CE3912">
      <w:pPr>
        <w:jc w:val="both"/>
        <w:rPr>
          <w:rFonts w:ascii="Times New Roman" w:eastAsia="Times New Roman" w:hAnsi="Times New Roman" w:cs="Times New Roman"/>
          <w:sz w:val="24"/>
          <w:szCs w:val="24"/>
          <w:lang w:val="en-US"/>
        </w:rPr>
      </w:pPr>
    </w:p>
    <w:sectPr w:rsidR="00CE3912" w:rsidRPr="004A20ED">
      <w:pgSz w:w="12240" w:h="15840"/>
      <w:pgMar w:top="99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12"/>
    <w:rsid w:val="004A20ED"/>
    <w:rsid w:val="00CE3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AE772-1151-49EF-96BA-20B5E974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8F5"/>
    <w:rPr>
      <w:rFonts w:eastAsiaTheme="minorHAnsi"/>
      <w:lang w:val="ru-RU"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Use Case List Paragraph"/>
    <w:basedOn w:val="a"/>
    <w:uiPriority w:val="34"/>
    <w:qFormat/>
    <w:rsid w:val="0051010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styleId="a5">
    <w:name w:val="Table Grid"/>
    <w:basedOn w:val="a1"/>
    <w:uiPriority w:val="59"/>
    <w:rsid w:val="0051010E"/>
    <w:pPr>
      <w:spacing w:after="0" w:line="240" w:lineRule="auto"/>
    </w:pPr>
    <w:rPr>
      <w:rFonts w:eastAsiaTheme="minorHAnsi"/>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033F10"/>
    <w:pPr>
      <w:spacing w:after="0" w:line="240" w:lineRule="auto"/>
    </w:pPr>
    <w:rPr>
      <w:rFonts w:eastAsiaTheme="minorHAnsi"/>
      <w:lang w:val="ru-RU" w:eastAsia="en-US"/>
    </w:rPr>
  </w:style>
  <w:style w:type="paragraph" w:styleId="HTML">
    <w:name w:val="HTML Preformatted"/>
    <w:basedOn w:val="a"/>
    <w:link w:val="HTML0"/>
    <w:uiPriority w:val="99"/>
    <w:semiHidden/>
    <w:unhideWhenUsed/>
    <w:rsid w:val="0034299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42994"/>
    <w:rPr>
      <w:rFonts w:ascii="Consolas" w:eastAsiaTheme="minorHAnsi" w:hAnsi="Consolas" w:cs="Consolas"/>
      <w:kern w:val="0"/>
      <w:sz w:val="20"/>
      <w:szCs w:val="20"/>
      <w:lang w:val="ru-RU" w:eastAsia="en-US"/>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BEJ88s3Zl5N4S6fMnIaSglxyA==">CgMxLjA4AHIhMTFNa1NtRUZZMWJReUF6Yk5uQlgtTEkwY3JyOVNEWGRX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Kuznetsova</dc:creator>
  <cp:lastModifiedBy>Yuriy</cp:lastModifiedBy>
  <cp:revision>2</cp:revision>
  <dcterms:created xsi:type="dcterms:W3CDTF">2023-06-08T19:07:00Z</dcterms:created>
  <dcterms:modified xsi:type="dcterms:W3CDTF">2023-06-15T15:07:00Z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40e72213209a649bbb9553ba91049aee7bf5fe5cfbd93f4444d062cce1591ce8</vt:lpwstr>
  </property>
</Properties>
</file>