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732B" w:rsidRDefault="003F500B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ЦИПР 2023: Росатом представил свой подход к ускоренному достижению суверенитета в разработке индустриального ПО</w:t>
      </w:r>
    </w:p>
    <w:p w14:paraId="00000002" w14:textId="77777777" w:rsidR="0021732B" w:rsidRDefault="0021732B">
      <w:pPr>
        <w:rPr>
          <w:rFonts w:ascii="Helvetica Neue" w:eastAsia="Helvetica Neue" w:hAnsi="Helvetica Neue" w:cs="Helvetica Neue"/>
        </w:rPr>
      </w:pPr>
    </w:p>
    <w:p w14:paraId="00000003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Госкорпорация «Росатом» приняла участие в конференции «Цифровая индустрия промышленной России» ЦИПР 2023, которая завершила свою работу 2 июня в Нижнем Новгороде. Одной из главных тем форума стала цифровая независимость РФ и дальнейшие шаги по ускорению су</w:t>
      </w:r>
      <w:r>
        <w:rPr>
          <w:rFonts w:ascii="Helvetica Neue" w:eastAsia="Helvetica Neue" w:hAnsi="Helvetica Neue" w:cs="Helvetica Neue"/>
        </w:rPr>
        <w:t>веренизации отечественного промышленного ПО.</w:t>
      </w:r>
    </w:p>
    <w:p w14:paraId="00000004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В ходе представления экспозиции Госкорпорации Председателю Правительства РФ Михаилу </w:t>
      </w:r>
      <w:proofErr w:type="spellStart"/>
      <w:r>
        <w:rPr>
          <w:rFonts w:ascii="Helvetica Neue" w:eastAsia="Helvetica Neue" w:hAnsi="Helvetica Neue" w:cs="Helvetica Neue"/>
        </w:rPr>
        <w:t>Мишустину</w:t>
      </w:r>
      <w:proofErr w:type="spellEnd"/>
      <w:r>
        <w:rPr>
          <w:rFonts w:ascii="Helvetica Neue" w:eastAsia="Helvetica Neue" w:hAnsi="Helvetica Neue" w:cs="Helvetica Neue"/>
        </w:rPr>
        <w:t xml:space="preserve"> генеральный директор Росатома Алексей Лихачев подчеркнул, что запросы заказчиков промышленного программного обеспечен</w:t>
      </w:r>
      <w:r>
        <w:rPr>
          <w:rFonts w:ascii="Helvetica Neue" w:eastAsia="Helvetica Neue" w:hAnsi="Helvetica Neue" w:cs="Helvetica Neue"/>
        </w:rPr>
        <w:t>ия с учетом специфики отраслей и конкретных производств могут быть удовлетворены разработкой платформ, которые будут аккумулировать существующие на рынке цифровые продукты по классам ПО для ускоренного обеспечения максимальной функциональности. Алексей Лих</w:t>
      </w:r>
      <w:r>
        <w:rPr>
          <w:rFonts w:ascii="Helvetica Neue" w:eastAsia="Helvetica Neue" w:hAnsi="Helvetica Neue" w:cs="Helvetica Neue"/>
        </w:rPr>
        <w:t>ачев акцентировал значимость платформы для PLM-направления, работа по которому ведется в рамках Индустриального центра компетенций «Общее машиностроение»: «Один из наших главных заказчиков – КАМАЗ, за ним стоят коллеги, они все компетентные, у каждого – св</w:t>
      </w:r>
      <w:r>
        <w:rPr>
          <w:rFonts w:ascii="Helvetica Neue" w:eastAsia="Helvetica Neue" w:hAnsi="Helvetica Neue" w:cs="Helvetica Neue"/>
        </w:rPr>
        <w:t>ое пожелание к этому продукту. При этом мы понимаем, что PLM-система Росатома – не единственный продукт на рынке, есть другие разработки. Поэтому нужна платформа – все должно быть объединено».</w:t>
      </w:r>
    </w:p>
    <w:p w14:paraId="00000005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Глава Росатома назвал важным результатом года, прошедшего с мом</w:t>
      </w:r>
      <w:r>
        <w:rPr>
          <w:rFonts w:ascii="Helvetica Neue" w:eastAsia="Helvetica Neue" w:hAnsi="Helvetica Neue" w:cs="Helvetica Neue"/>
        </w:rPr>
        <w:t xml:space="preserve">ента выхода поручений по итогам </w:t>
      </w:r>
      <w:proofErr w:type="spellStart"/>
      <w:r>
        <w:rPr>
          <w:rFonts w:ascii="Helvetica Neue" w:eastAsia="Helvetica Neue" w:hAnsi="Helvetica Neue" w:cs="Helvetica Neue"/>
        </w:rPr>
        <w:t>ЦИПРа</w:t>
      </w:r>
      <w:proofErr w:type="spellEnd"/>
      <w:r>
        <w:rPr>
          <w:rFonts w:ascii="Helvetica Neue" w:eastAsia="Helvetica Neue" w:hAnsi="Helvetica Neue" w:cs="Helvetica Neue"/>
        </w:rPr>
        <w:t xml:space="preserve"> 2022, завершение работ по созданию Росатомом PLM-системы среднего класса «САРУС» (прошла апробацию и принята приемочной комиссией Правительства РФ). По словам Алексея Лихачева, конкурентным преимуществом «</w:t>
      </w:r>
      <w:proofErr w:type="spellStart"/>
      <w:r>
        <w:rPr>
          <w:rFonts w:ascii="Helvetica Neue" w:eastAsia="Helvetica Neue" w:hAnsi="Helvetica Neue" w:cs="Helvetica Neue"/>
        </w:rPr>
        <w:t>САРУСа</w:t>
      </w:r>
      <w:proofErr w:type="spellEnd"/>
      <w:r>
        <w:rPr>
          <w:rFonts w:ascii="Helvetica Neue" w:eastAsia="Helvetica Neue" w:hAnsi="Helvetica Neue" w:cs="Helvetica Neue"/>
        </w:rPr>
        <w:t>» являе</w:t>
      </w:r>
      <w:r>
        <w:rPr>
          <w:rFonts w:ascii="Helvetica Neue" w:eastAsia="Helvetica Neue" w:hAnsi="Helvetica Neue" w:cs="Helvetica Neue"/>
        </w:rPr>
        <w:t xml:space="preserve">тся его полная </w:t>
      </w:r>
      <w:proofErr w:type="spellStart"/>
      <w:r>
        <w:rPr>
          <w:rFonts w:ascii="Helvetica Neue" w:eastAsia="Helvetica Neue" w:hAnsi="Helvetica Neue" w:cs="Helvetica Neue"/>
        </w:rPr>
        <w:t>импортонезависимость</w:t>
      </w:r>
      <w:proofErr w:type="spellEnd"/>
      <w:r>
        <w:rPr>
          <w:rFonts w:ascii="Helvetica Neue" w:eastAsia="Helvetica Neue" w:hAnsi="Helvetica Neue" w:cs="Helvetica Neue"/>
        </w:rPr>
        <w:t>: «Вы ставили задачу создать продукт (PLM-систему – прим.) среднего класса. Архитектурный комитет и приемочная комиссия Правительства России в мае приняла решение, что продукт готов. Прошла апробация и имеются положительн</w:t>
      </w:r>
      <w:r>
        <w:rPr>
          <w:rFonts w:ascii="Helvetica Neue" w:eastAsia="Helvetica Neue" w:hAnsi="Helvetica Neue" w:cs="Helvetica Neue"/>
        </w:rPr>
        <w:t xml:space="preserve">ые заключения основных игроков. Это абсолютно </w:t>
      </w:r>
      <w:proofErr w:type="spellStart"/>
      <w:r>
        <w:rPr>
          <w:rFonts w:ascii="Helvetica Neue" w:eastAsia="Helvetica Neue" w:hAnsi="Helvetica Neue" w:cs="Helvetica Neue"/>
        </w:rPr>
        <w:t>импортонезависимый</w:t>
      </w:r>
      <w:proofErr w:type="spellEnd"/>
      <w:r>
        <w:rPr>
          <w:rFonts w:ascii="Helvetica Neue" w:eastAsia="Helvetica Neue" w:hAnsi="Helvetica Neue" w:cs="Helvetica Neue"/>
        </w:rPr>
        <w:t xml:space="preserve"> продукт, начиная с ядра и заканчивая операционной системой».</w:t>
      </w:r>
    </w:p>
    <w:p w14:paraId="00000006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Директор по цифровизации Росатома Екатерина Солнцева представила Михаилу </w:t>
      </w:r>
      <w:proofErr w:type="spellStart"/>
      <w:r>
        <w:rPr>
          <w:rFonts w:ascii="Helvetica Neue" w:eastAsia="Helvetica Neue" w:hAnsi="Helvetica Neue" w:cs="Helvetica Neue"/>
        </w:rPr>
        <w:t>Мишустину</w:t>
      </w:r>
      <w:proofErr w:type="spellEnd"/>
      <w:r>
        <w:rPr>
          <w:rFonts w:ascii="Helvetica Neue" w:eastAsia="Helvetica Neue" w:hAnsi="Helvetica Neue" w:cs="Helvetica Neue"/>
        </w:rPr>
        <w:t xml:space="preserve"> итоги развития промышленного ПО САЕ-класса, под</w:t>
      </w:r>
      <w:r>
        <w:rPr>
          <w:rFonts w:ascii="Helvetica Neue" w:eastAsia="Helvetica Neue" w:hAnsi="Helvetica Neue" w:cs="Helvetica Neue"/>
        </w:rPr>
        <w:t xml:space="preserve">черкнув, что платформенное решение для объединения продуктов </w:t>
      </w:r>
      <w:proofErr w:type="spellStart"/>
      <w:r>
        <w:rPr>
          <w:rFonts w:ascii="Helvetica Neue" w:eastAsia="Helvetica Neue" w:hAnsi="Helvetica Neue" w:cs="Helvetica Neue"/>
        </w:rPr>
        <w:t>матмоделирования</w:t>
      </w:r>
      <w:proofErr w:type="spellEnd"/>
      <w:r>
        <w:rPr>
          <w:rFonts w:ascii="Helvetica Neue" w:eastAsia="Helvetica Neue" w:hAnsi="Helvetica Neue" w:cs="Helvetica Neue"/>
        </w:rPr>
        <w:t xml:space="preserve"> позволит добиться полного суверенитета в данном классе не более чем за два года: «В течение года в рамках ИЦК мы стартовали целый ряд проектов данного направления и пришли к выво</w:t>
      </w:r>
      <w:r>
        <w:rPr>
          <w:rFonts w:ascii="Helvetica Neue" w:eastAsia="Helvetica Neue" w:hAnsi="Helvetica Neue" w:cs="Helvetica Neue"/>
        </w:rPr>
        <w:t>ду, что необходимо объединять кросс-индустриальным образом проекты САЕ – по аналогии с ЦКР (Центры компетенций по развитию российского общесистемного и прикладного программного обеспечения – прим.) – и сделать единое платформенное решение. «Логос» покрывае</w:t>
      </w:r>
      <w:r>
        <w:rPr>
          <w:rFonts w:ascii="Helvetica Neue" w:eastAsia="Helvetica Neue" w:hAnsi="Helvetica Neue" w:cs="Helvetica Neue"/>
        </w:rPr>
        <w:t xml:space="preserve">т сегодня 62% функциональности продуктов ведущих мировых лидеров. При этом разработана «Логос Платформа», на которой можно в течение нескольких месяцев объединить функциональность всех вендоров и получить национальную САЕ-платформу, которая уже сегодня на </w:t>
      </w:r>
      <w:r>
        <w:rPr>
          <w:rFonts w:ascii="Helvetica Neue" w:eastAsia="Helvetica Neue" w:hAnsi="Helvetica Neue" w:cs="Helvetica Neue"/>
        </w:rPr>
        <w:t xml:space="preserve">85% будет соответствовать уровню мировых лидеров. Обеспечив дальнейшее </w:t>
      </w:r>
      <w:r>
        <w:rPr>
          <w:rFonts w:ascii="Helvetica Neue" w:eastAsia="Helvetica Neue" w:hAnsi="Helvetica Neue" w:cs="Helvetica Neue"/>
        </w:rPr>
        <w:lastRenderedPageBreak/>
        <w:t>подключение к этой платформе стартапов и разработок предприятий, мы за два года можем сделать прыжок до стопроцентного соответствия российского САЕ-предложения мировому уровню». В ответ</w:t>
      </w:r>
      <w:r>
        <w:rPr>
          <w:rFonts w:ascii="Helvetica Neue" w:eastAsia="Helvetica Neue" w:hAnsi="Helvetica Neue" w:cs="Helvetica Neue"/>
        </w:rPr>
        <w:t xml:space="preserve"> Михаил </w:t>
      </w:r>
      <w:proofErr w:type="spellStart"/>
      <w:r>
        <w:rPr>
          <w:rFonts w:ascii="Helvetica Neue" w:eastAsia="Helvetica Neue" w:hAnsi="Helvetica Neue" w:cs="Helvetica Neue"/>
        </w:rPr>
        <w:t>Мишустин</w:t>
      </w:r>
      <w:proofErr w:type="spellEnd"/>
      <w:r>
        <w:rPr>
          <w:rFonts w:ascii="Helvetica Neue" w:eastAsia="Helvetica Neue" w:hAnsi="Helvetica Neue" w:cs="Helvetica Neue"/>
        </w:rPr>
        <w:t xml:space="preserve"> отметил: «Именно эту платформу государство от вас (Росатома) ожидает».</w:t>
      </w:r>
    </w:p>
    <w:p w14:paraId="00000007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В рамках специальной сессии Росатома «Тяжелый промышленный САПР. Сделано в России» были обсуждены подходы к запуску проекта по созданию тяжелой PLM-системы. Госкорпорац</w:t>
      </w:r>
      <w:r>
        <w:rPr>
          <w:rFonts w:ascii="Helvetica Neue" w:eastAsia="Helvetica Neue" w:hAnsi="Helvetica Neue" w:cs="Helvetica Neue"/>
        </w:rPr>
        <w:t>ия выступает за то, чтобы при реализации данной задачи был совершен переход от отдельных проектов внедрения к поддержке комплексного перехода российской промышленности на российские PLM-систем. Это требует включения в совместную работу широкого круга разра</w:t>
      </w:r>
      <w:r>
        <w:rPr>
          <w:rFonts w:ascii="Helvetica Neue" w:eastAsia="Helvetica Neue" w:hAnsi="Helvetica Neue" w:cs="Helvetica Neue"/>
        </w:rPr>
        <w:t xml:space="preserve">ботчиков, и Госкорпорация готова выступить координатором данного процесса. «Особенность Росатома состоит в том, что мы выступаем в трех ролях. Первая роль – координатор: наряду с </w:t>
      </w:r>
      <w:proofErr w:type="spellStart"/>
      <w:r>
        <w:rPr>
          <w:rFonts w:ascii="Helvetica Neue" w:eastAsia="Helvetica Neue" w:hAnsi="Helvetica Neue" w:cs="Helvetica Neue"/>
        </w:rPr>
        <w:t>Ростехом</w:t>
      </w:r>
      <w:proofErr w:type="spellEnd"/>
      <w:r>
        <w:rPr>
          <w:rFonts w:ascii="Helvetica Neue" w:eastAsia="Helvetica Neue" w:hAnsi="Helvetica Neue" w:cs="Helvetica Neue"/>
        </w:rPr>
        <w:t>, мы являемся стороной соглашения с Правительством РФ по дорожной кар</w:t>
      </w:r>
      <w:r>
        <w:rPr>
          <w:rFonts w:ascii="Helvetica Neue" w:eastAsia="Helvetica Neue" w:hAnsi="Helvetica Neue" w:cs="Helvetica Neue"/>
        </w:rPr>
        <w:t>те «Новое индустриальное программное обеспечение» и обязаны координировать соответствующую работу – именно в таком качестве мы выступаем инициатором перехода от поддержки отдельных проектов к поддержке перехода всей промышленности по независимое ПО. С друг</w:t>
      </w:r>
      <w:r>
        <w:rPr>
          <w:rFonts w:ascii="Helvetica Neue" w:eastAsia="Helvetica Neue" w:hAnsi="Helvetica Neue" w:cs="Helvetica Neue"/>
        </w:rPr>
        <w:t xml:space="preserve">ой стороны, мы и есть та самая промышленность, которой нужно переходить на отечественное ПО, причем, мы пользуемся продуктами различных российских ИТ-компаний. Но почему мы, в-третьих, еще и разработчики? Потому что, несмотря на наличие хороших российских </w:t>
      </w:r>
      <w:r>
        <w:rPr>
          <w:rFonts w:ascii="Helvetica Neue" w:eastAsia="Helvetica Neue" w:hAnsi="Helvetica Neue" w:cs="Helvetica Neue"/>
        </w:rPr>
        <w:t>продуктов, их недостаточно. То есть, с одной стороны, у нас точно есть прекрасные компании с прекрасными продуктами, но для полного перехода промышленности на российские PLM-системы, нам нужно начать планировать большой путь», – рассказала Екатерина Солнце</w:t>
      </w:r>
      <w:r>
        <w:rPr>
          <w:rFonts w:ascii="Helvetica Neue" w:eastAsia="Helvetica Neue" w:hAnsi="Helvetica Neue" w:cs="Helvetica Neue"/>
        </w:rPr>
        <w:t>ва.</w:t>
      </w:r>
    </w:p>
    <w:p w14:paraId="00000008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Ряд сессий форума был посвящен особенностям национальной ИТ инфраструктуры и современным вызовам, с которыми российская промышленность сталкивается в сфере КИИ. Директор по информационным технологиям Госкорпорации «Росатом» Евгений Абакумов в своих выс</w:t>
      </w:r>
      <w:r>
        <w:rPr>
          <w:rFonts w:ascii="Helvetica Neue" w:eastAsia="Helvetica Neue" w:hAnsi="Helvetica Neue" w:cs="Helvetica Neue"/>
        </w:rPr>
        <w:t>туплениях подчеркнул особую значимость «доверенности» как основы технологического суверенитета критической инфраструктуры. Он рассказал об основных требованиях к разработчикам, программно-аппаратным комплексам и программному обеспечению для объектов КИИ. «</w:t>
      </w:r>
      <w:r>
        <w:rPr>
          <w:rFonts w:ascii="Helvetica Neue" w:eastAsia="Helvetica Neue" w:hAnsi="Helvetica Neue" w:cs="Helvetica Neue"/>
        </w:rPr>
        <w:t xml:space="preserve">Сегодня критерии доверенности – это соблюдение разработчиками решений для критической инфраструктуры ряда важных требований. На протяжении последних лет о них ведутся споры, </w:t>
      </w:r>
      <w:proofErr w:type="gramStart"/>
      <w:r>
        <w:rPr>
          <w:rFonts w:ascii="Helvetica Neue" w:eastAsia="Helvetica Neue" w:hAnsi="Helvetica Neue" w:cs="Helvetica Neue"/>
        </w:rPr>
        <w:t>но в общем и целом</w:t>
      </w:r>
      <w:proofErr w:type="gramEnd"/>
      <w:r>
        <w:rPr>
          <w:rFonts w:ascii="Helvetica Neue" w:eastAsia="Helvetica Neue" w:hAnsi="Helvetica Neue" w:cs="Helvetica Neue"/>
        </w:rPr>
        <w:t xml:space="preserve"> многие сходятся в следующем: вендоры должны быть де-юре и де-фа</w:t>
      </w:r>
      <w:r>
        <w:rPr>
          <w:rFonts w:ascii="Helvetica Neue" w:eastAsia="Helvetica Neue" w:hAnsi="Helvetica Neue" w:cs="Helvetica Neue"/>
        </w:rPr>
        <w:t>кто отечественными, иметь права на технологии, контроль над жизненным циклом разработки. Программно-аппаратные комплексы должны создаваться в логике «</w:t>
      </w:r>
      <w:proofErr w:type="spellStart"/>
      <w:r>
        <w:rPr>
          <w:rFonts w:ascii="Helvetica Neue" w:eastAsia="Helvetica Neue" w:hAnsi="Helvetica Neue" w:cs="Helvetica Neue"/>
        </w:rPr>
        <w:t>secure-by-design</w:t>
      </w:r>
      <w:proofErr w:type="spellEnd"/>
      <w:r>
        <w:rPr>
          <w:rFonts w:ascii="Helvetica Neue" w:eastAsia="Helvetica Neue" w:hAnsi="Helvetica Neue" w:cs="Helvetica Neue"/>
        </w:rPr>
        <w:t xml:space="preserve">» c применением </w:t>
      </w:r>
      <w:proofErr w:type="spellStart"/>
      <w:r>
        <w:rPr>
          <w:rFonts w:ascii="Helvetica Neue" w:eastAsia="Helvetica Neue" w:hAnsi="Helvetica Neue" w:cs="Helvetica Neue"/>
        </w:rPr>
        <w:t>импортонезавимого</w:t>
      </w:r>
      <w:proofErr w:type="spellEnd"/>
      <w:r>
        <w:rPr>
          <w:rFonts w:ascii="Helvetica Neue" w:eastAsia="Helvetica Neue" w:hAnsi="Helvetica Neue" w:cs="Helvetica Neue"/>
        </w:rPr>
        <w:t xml:space="preserve"> стека, их разработка и проектирование должны быть локали</w:t>
      </w:r>
      <w:r>
        <w:rPr>
          <w:rFonts w:ascii="Helvetica Neue" w:eastAsia="Helvetica Neue" w:hAnsi="Helvetica Neue" w:cs="Helvetica Neue"/>
        </w:rPr>
        <w:t>зованы на территории РФ, а системный слой ПАК должен быть доверенным. В части программного обеспечения необходим контроль над средствами активации, выпуска и управления лицензионными ключами, а части компонентов открытого и иностранного ПО должны отсутство</w:t>
      </w:r>
      <w:r>
        <w:rPr>
          <w:rFonts w:ascii="Helvetica Neue" w:eastAsia="Helvetica Neue" w:hAnsi="Helvetica Neue" w:cs="Helvetica Neue"/>
        </w:rPr>
        <w:t xml:space="preserve">вать. По всем направлениям ведется активная работа, и мы приглашаем всех желающих присоединиться к ней, как в контексте правого регулирования, так и стандартизации. Доверенность в широком смысле слова является основой технологического </w:t>
      </w:r>
      <w:r>
        <w:rPr>
          <w:rFonts w:ascii="Helvetica Neue" w:eastAsia="Helvetica Neue" w:hAnsi="Helvetica Neue" w:cs="Helvetica Neue"/>
        </w:rPr>
        <w:lastRenderedPageBreak/>
        <w:t>суверенитета и базисо</w:t>
      </w:r>
      <w:r>
        <w:rPr>
          <w:rFonts w:ascii="Helvetica Neue" w:eastAsia="Helvetica Neue" w:hAnsi="Helvetica Neue" w:cs="Helvetica Neue"/>
        </w:rPr>
        <w:t>м устойчивости КИИ не только отдельных отраслей, но и страны в целом. Создание доверенного стека должно сопровождаться обучением специалистов нового типа по приоритетным для России направлениям микроэлектроники, информатики и информационной безопасности. П</w:t>
      </w:r>
      <w:r>
        <w:rPr>
          <w:rFonts w:ascii="Helvetica Neue" w:eastAsia="Helvetica Neue" w:hAnsi="Helvetica Neue" w:cs="Helvetica Neue"/>
        </w:rPr>
        <w:t>о нашим подсчетам, к 2030 году для производства решений КИИ стране понадобится свыше 100 тысяч специалистов», – отметил Евгений Абакумов.</w:t>
      </w:r>
    </w:p>
    <w:p w14:paraId="00000009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Еще одна сессия Росатома на форуме – «Квантовые вычисления в индустрии. Время первых» – собрала экспертов в области кв</w:t>
      </w:r>
      <w:r>
        <w:rPr>
          <w:rFonts w:ascii="Helvetica Neue" w:eastAsia="Helvetica Neue" w:hAnsi="Helvetica Neue" w:cs="Helvetica Neue"/>
        </w:rPr>
        <w:t>антовых технологий и развития квантовой индустрии, которые обсуждали практическое применение достижений в данной области. Генеральный директор предприятия Росатома СП «Квант» Наталья Кулагина в ходе сессии подчеркнула роль квантовых исследований как страте</w:t>
      </w:r>
      <w:r>
        <w:rPr>
          <w:rFonts w:ascii="Helvetica Neue" w:eastAsia="Helvetica Neue" w:hAnsi="Helvetica Neue" w:cs="Helvetica Neue"/>
        </w:rPr>
        <w:t>гического направления мирового технологического прогресса: «Невозможно реализовать такую масштабную задачу как исследования фундаментального и прикладного характера без такого инструмента, каким является дорожная карта по развитию высокотехнологичной облас</w:t>
      </w:r>
      <w:r>
        <w:rPr>
          <w:rFonts w:ascii="Helvetica Neue" w:eastAsia="Helvetica Neue" w:hAnsi="Helvetica Neue" w:cs="Helvetica Neue"/>
        </w:rPr>
        <w:t xml:space="preserve">ти «Квантовые вычисления». Первая версия карты была утверждена в июле 2020 года, в ноябре 2022 года она была адаптирована под изменяющийся мир, результаты научных исследований, развитие технологий и инженерии. Мы считаем, что квантовые вычисления являются </w:t>
      </w:r>
      <w:r>
        <w:rPr>
          <w:rFonts w:ascii="Helvetica Neue" w:eastAsia="Helvetica Neue" w:hAnsi="Helvetica Neue" w:cs="Helvetica Neue"/>
        </w:rPr>
        <w:t>одним из самых перспективных направлений в области технологического суверенитета и полагаем, что рост компетенций России в этом направлении является неизбежным в условиях необходимости создания технологического превосходства».</w:t>
      </w:r>
    </w:p>
    <w:p w14:paraId="0000000A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Руководители цифровизации и э</w:t>
      </w:r>
      <w:r>
        <w:rPr>
          <w:rFonts w:ascii="Helvetica Neue" w:eastAsia="Helvetica Neue" w:hAnsi="Helvetica Neue" w:cs="Helvetica Neue"/>
        </w:rPr>
        <w:t xml:space="preserve">ксперты дивизионов рассказали о деятельности по решению приоритетных задач единой цифровой стратегии Росатома. Вице-президент АО «АСЭ» по цифровизации и информационным технологиям Ольга </w:t>
      </w:r>
      <w:proofErr w:type="spellStart"/>
      <w:r>
        <w:rPr>
          <w:rFonts w:ascii="Helvetica Neue" w:eastAsia="Helvetica Neue" w:hAnsi="Helvetica Neue" w:cs="Helvetica Neue"/>
        </w:rPr>
        <w:t>Толстунова</w:t>
      </w:r>
      <w:proofErr w:type="spellEnd"/>
      <w:r>
        <w:rPr>
          <w:rFonts w:ascii="Helvetica Neue" w:eastAsia="Helvetica Neue" w:hAnsi="Helvetica Neue" w:cs="Helvetica Neue"/>
        </w:rPr>
        <w:t xml:space="preserve"> в ходе подписании меморандума о сотрудничестве Инжинирингов</w:t>
      </w:r>
      <w:r>
        <w:rPr>
          <w:rFonts w:ascii="Helvetica Neue" w:eastAsia="Helvetica Neue" w:hAnsi="Helvetica Neue" w:cs="Helvetica Neue"/>
        </w:rPr>
        <w:t>ого дивизиона с компанией «1С» отметила: «Мы начали процесс комплексного обеспечения технологического суверенитета больше трех лет назад, и с того момента добились значительных успехов. Инжиниринговый дивизион для обеспечения устойчивости ИТ-ландшафта, пом</w:t>
      </w:r>
      <w:r>
        <w:rPr>
          <w:rFonts w:ascii="Helvetica Neue" w:eastAsia="Helvetica Neue" w:hAnsi="Helvetica Neue" w:cs="Helvetica Neue"/>
        </w:rPr>
        <w:t>имо собственной продуктовой разработки Multi-D, прорабатывает возможность использования отечественных предложений, представленные на российском ИТ-рынке. Решения широкого спектра применения могут и должны функционально обогатиться на внедрении в крупных ко</w:t>
      </w:r>
      <w:r>
        <w:rPr>
          <w:rFonts w:ascii="Helvetica Neue" w:eastAsia="Helvetica Neue" w:hAnsi="Helvetica Neue" w:cs="Helvetica Neue"/>
        </w:rPr>
        <w:t xml:space="preserve">рпорациях. Абсолютно все наши проекты сегодня реализуются в логике перехода на </w:t>
      </w:r>
      <w:proofErr w:type="spellStart"/>
      <w:r>
        <w:rPr>
          <w:rFonts w:ascii="Helvetica Neue" w:eastAsia="Helvetica Neue" w:hAnsi="Helvetica Neue" w:cs="Helvetica Neue"/>
        </w:rPr>
        <w:t>импортонезависимый</w:t>
      </w:r>
      <w:proofErr w:type="spellEnd"/>
      <w:r>
        <w:rPr>
          <w:rFonts w:ascii="Helvetica Neue" w:eastAsia="Helvetica Neue" w:hAnsi="Helvetica Neue" w:cs="Helvetica Neue"/>
        </w:rPr>
        <w:t xml:space="preserve"> стек».</w:t>
      </w:r>
    </w:p>
    <w:p w14:paraId="0000000B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Вице-президент по цифровизации и информационным технологиям АО «ТВЭЛ» (Росатом) Евгений Гаранин подчеркнул эффективность </w:t>
      </w:r>
      <w:proofErr w:type="spellStart"/>
      <w:r>
        <w:rPr>
          <w:rFonts w:ascii="Helvetica Neue" w:eastAsia="Helvetica Neue" w:hAnsi="Helvetica Neue" w:cs="Helvetica Neue"/>
        </w:rPr>
        <w:t>ЦИПРа</w:t>
      </w:r>
      <w:proofErr w:type="spellEnd"/>
      <w:r>
        <w:rPr>
          <w:rFonts w:ascii="Helvetica Neue" w:eastAsia="Helvetica Neue" w:hAnsi="Helvetica Neue" w:cs="Helvetica Neue"/>
        </w:rPr>
        <w:t xml:space="preserve"> как площадки взаимодейст</w:t>
      </w:r>
      <w:r>
        <w:rPr>
          <w:rFonts w:ascii="Helvetica Neue" w:eastAsia="Helvetica Neue" w:hAnsi="Helvetica Neue" w:cs="Helvetica Neue"/>
        </w:rPr>
        <w:t>вия активных участников промышленной цифровизации нашей страны: «ЦИПР – это важная площадка, где ключевые участники цифровой экономики России могут поделиться опытом, обсудить планы по развитию технологий и представить рынку собственные цифровые решения. В</w:t>
      </w:r>
      <w:r>
        <w:rPr>
          <w:rFonts w:ascii="Helvetica Neue" w:eastAsia="Helvetica Neue" w:hAnsi="Helvetica Neue" w:cs="Helvetica Neue"/>
        </w:rPr>
        <w:t xml:space="preserve"> этом году проект ТВЭЛ по созданию системы интеллектуальной проверки научно-технической документации стал одним из победителей премии CIPR Digital. Признание профессионального сообщества и интерес, проявленный к достижениям Топливной компании, говорят о то</w:t>
      </w:r>
      <w:r>
        <w:rPr>
          <w:rFonts w:ascii="Helvetica Neue" w:eastAsia="Helvetica Neue" w:hAnsi="Helvetica Neue" w:cs="Helvetica Neue"/>
        </w:rPr>
        <w:t>м, что мы выбрали правильный вектор для развития искусственного интеллекта. Уверен, что в будущем и другие цифровые проекты ТВЭЛ получат достойную оценку экспертов и найдут применение на площадках наших партнеров».</w:t>
      </w:r>
    </w:p>
    <w:p w14:paraId="0000000C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>Генеральный директор АНО «Корпоративная А</w:t>
      </w:r>
      <w:r>
        <w:rPr>
          <w:rFonts w:ascii="Helvetica Neue" w:eastAsia="Helvetica Neue" w:hAnsi="Helvetica Neue" w:cs="Helvetica Neue"/>
        </w:rPr>
        <w:t xml:space="preserve">кадемия Росатома» Юлия </w:t>
      </w:r>
      <w:proofErr w:type="spellStart"/>
      <w:r>
        <w:rPr>
          <w:rFonts w:ascii="Helvetica Neue" w:eastAsia="Helvetica Neue" w:hAnsi="Helvetica Neue" w:cs="Helvetica Neue"/>
        </w:rPr>
        <w:t>Ужакина</w:t>
      </w:r>
      <w:proofErr w:type="spellEnd"/>
      <w:r>
        <w:rPr>
          <w:rFonts w:ascii="Helvetica Neue" w:eastAsia="Helvetica Neue" w:hAnsi="Helvetica Neue" w:cs="Helvetica Neue"/>
        </w:rPr>
        <w:t xml:space="preserve"> в ходе сессии «Люди как центр новой экономики: образовательные тренды в условиях импортозамещения» рассказала об экосистеме раскрытия кадрового потенциала, которая создана в Госкорпорации, отметив, что основной фокус направле</w:t>
      </w:r>
      <w:r>
        <w:rPr>
          <w:rFonts w:ascii="Helvetica Neue" w:eastAsia="Helvetica Neue" w:hAnsi="Helvetica Neue" w:cs="Helvetica Neue"/>
        </w:rPr>
        <w:t>н на качество образования. «Это глубокая системная работа. Мы начинаем уже со школьного периода рассказывать детям о профессиях, чтобы потом они учились в наших опорных вузах осознанно, с четким пониманием, почему они выбрали свою специальность. В этом зак</w:t>
      </w:r>
      <w:r>
        <w:rPr>
          <w:rFonts w:ascii="Helvetica Neue" w:eastAsia="Helvetica Neue" w:hAnsi="Helvetica Neue" w:cs="Helvetica Neue"/>
        </w:rPr>
        <w:t xml:space="preserve">лючается главная цель. Такой подход поможет решить проблему нехватки квалифицированных кадров: только в ближайшие пять лет мы планируем нанять порядка 30 тыс. </w:t>
      </w:r>
      <w:proofErr w:type="gramStart"/>
      <w:r>
        <w:rPr>
          <w:rFonts w:ascii="Helvetica Neue" w:eastAsia="Helvetica Neue" w:hAnsi="Helvetica Neue" w:cs="Helvetica Neue"/>
        </w:rPr>
        <w:t>специалистов, несмотря на то, что</w:t>
      </w:r>
      <w:proofErr w:type="gramEnd"/>
      <w:r>
        <w:rPr>
          <w:rFonts w:ascii="Helvetica Neue" w:eastAsia="Helvetica Neue" w:hAnsi="Helvetica Neue" w:cs="Helvetica Neue"/>
        </w:rPr>
        <w:t xml:space="preserve"> по цифровому профилю на предприятиях Росатома уже работают 17 т</w:t>
      </w:r>
      <w:r>
        <w:rPr>
          <w:rFonts w:ascii="Helvetica Neue" w:eastAsia="Helvetica Neue" w:hAnsi="Helvetica Neue" w:cs="Helvetica Neue"/>
        </w:rPr>
        <w:t>ыс. человек», – сказала она.</w:t>
      </w:r>
    </w:p>
    <w:p w14:paraId="0000000D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Директор по математическому моделированию Госкорпорации «Росатом» Дмитрий Фомичев в ходе сессии «Цифровая трансформация отрасли науки и высшего образования» рассказал об инструментах привлечения учащихся в цифровую науку и прое</w:t>
      </w:r>
      <w:r>
        <w:rPr>
          <w:rFonts w:ascii="Helvetica Neue" w:eastAsia="Helvetica Neue" w:hAnsi="Helvetica Neue" w:cs="Helvetica Neue"/>
        </w:rPr>
        <w:t>кты промышленной цифры: «Росатом поставщик цифровых решений не только для промышленности, но и для образования и науки. Мы считаем очень важным показать пользователям, что наши российские цифровые технологии находятся на мировом уровне. Для решения этой за</w:t>
      </w:r>
      <w:r>
        <w:rPr>
          <w:rFonts w:ascii="Helvetica Neue" w:eastAsia="Helvetica Neue" w:hAnsi="Helvetica Neue" w:cs="Helvetica Neue"/>
        </w:rPr>
        <w:t>дачи мы движемся сразу в нескольких направлениях. Во-первых, создаем собственные образовательные центры на предприятиях в контуре Госкорпорации. Во-вторых, тесно сотрудничаем с опорными вузами Росатома — МИФИ, МГТУ им Баумана, ННГУ, ТПУ, предоставляя на бе</w:t>
      </w:r>
      <w:r>
        <w:rPr>
          <w:rFonts w:ascii="Helvetica Neue" w:eastAsia="Helvetica Neue" w:hAnsi="Helvetica Neue" w:cs="Helvetica Neue"/>
        </w:rPr>
        <w:t>звозмездной основе наши цифровые продукты и давая возможность студентам пробовать себя в работе с промышленным ПО. В-третьих, мы уверены, что цифровое образование и грамотность нужно внедрять уже в самом начале образовательного процесса, а потому сами орга</w:t>
      </w:r>
      <w:r>
        <w:rPr>
          <w:rFonts w:ascii="Helvetica Neue" w:eastAsia="Helvetica Neue" w:hAnsi="Helvetica Neue" w:cs="Helvetica Neue"/>
        </w:rPr>
        <w:t>низуем цифровые образовательные проекты для студентов и учеников старших классов. Например, школы математического моделирования, Сообщество по математическому моделированию, Всероссийскую олимпиаду по математическому моделированию».</w:t>
      </w:r>
    </w:p>
    <w:p w14:paraId="0000000E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Управляющий директор по</w:t>
      </w:r>
      <w:r>
        <w:rPr>
          <w:rFonts w:ascii="Helvetica Neue" w:eastAsia="Helvetica Neue" w:hAnsi="Helvetica Neue" w:cs="Helvetica Neue"/>
        </w:rPr>
        <w:t xml:space="preserve"> направлениям «Информационная безопасность» и «Доверенные цифровые решения» АО «РАСУ» Евгений Дорофеев в рамках дискуссии «Сервисное мышление технологических компаний» затронул вопросы кибербезопасности промышленных объектов: «Экспертиза, компетенции и ско</w:t>
      </w:r>
      <w:r>
        <w:rPr>
          <w:rFonts w:ascii="Helvetica Neue" w:eastAsia="Helvetica Neue" w:hAnsi="Helvetica Neue" w:cs="Helvetica Neue"/>
        </w:rPr>
        <w:t>рость реализации — это ключевые моменты в области обеспечения кибербезопасности систем автоматизации промышленных объектов. Мы успешно руководствуемся этими принципами и опираемся на огромный опыт реализации сложных высокотехнологичных проектов в атомной о</w:t>
      </w:r>
      <w:r>
        <w:rPr>
          <w:rFonts w:ascii="Helvetica Neue" w:eastAsia="Helvetica Neue" w:hAnsi="Helvetica Neue" w:cs="Helvetica Neue"/>
        </w:rPr>
        <w:t>трасли. Этот опыт успешно применим в автоматизации производств в других отраслях, и сейчас — уже в рамках продуктового подхода — мы предоставляем комплексные услуги, включающие в себя сервис и сопровождение объектов, экспертную, нормативную поддержку и обс</w:t>
      </w:r>
      <w:r>
        <w:rPr>
          <w:rFonts w:ascii="Helvetica Neue" w:eastAsia="Helvetica Neue" w:hAnsi="Helvetica Neue" w:cs="Helvetica Neue"/>
        </w:rPr>
        <w:t>луживание, а также интегрируем собственные решения и продукты в области информационной безопасности, цифровых платформ и решений».</w:t>
      </w:r>
    </w:p>
    <w:p w14:paraId="0000000F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На </w:t>
      </w:r>
      <w:proofErr w:type="spellStart"/>
      <w:r>
        <w:rPr>
          <w:rFonts w:ascii="Helvetica Neue" w:eastAsia="Helvetica Neue" w:hAnsi="Helvetica Neue" w:cs="Helvetica Neue"/>
        </w:rPr>
        <w:t>ЦИПРе</w:t>
      </w:r>
      <w:proofErr w:type="spellEnd"/>
      <w:r>
        <w:rPr>
          <w:rFonts w:ascii="Helvetica Neue" w:eastAsia="Helvetica Neue" w:hAnsi="Helvetica Neue" w:cs="Helvetica Neue"/>
        </w:rPr>
        <w:t xml:space="preserve"> Инжиниринговый дивизион Госкорпорации «Росатом» заключил меморандум о сотрудничестве в области развития информационн</w:t>
      </w:r>
      <w:r>
        <w:rPr>
          <w:rFonts w:ascii="Helvetica Neue" w:eastAsia="Helvetica Neue" w:hAnsi="Helvetica Neue" w:cs="Helvetica Neue"/>
        </w:rPr>
        <w:t xml:space="preserve">ых технологий с компанией «1С» (одним из крупнейших российских разработчиков ПО для автоматизации бизнес-процессов предприятий). Также, как сообщалось ранее, на </w:t>
      </w:r>
      <w:r>
        <w:rPr>
          <w:rFonts w:ascii="Helvetica Neue" w:eastAsia="Helvetica Neue" w:hAnsi="Helvetica Neue" w:cs="Helvetica Neue"/>
        </w:rPr>
        <w:lastRenderedPageBreak/>
        <w:t xml:space="preserve">выставочном стенде ЦИПР 2023 Росатом провел </w:t>
      </w:r>
      <w:hyperlink r:id="rId5">
        <w:r>
          <w:rPr>
            <w:rFonts w:ascii="Helvetica Neue" w:eastAsia="Helvetica Neue" w:hAnsi="Helvetica Neue" w:cs="Helvetica Neue"/>
            <w:color w:val="1155CC"/>
            <w:u w:val="single"/>
          </w:rPr>
          <w:t>открытый «Урок цифры»</w:t>
        </w:r>
      </w:hyperlink>
      <w:r>
        <w:rPr>
          <w:rFonts w:ascii="Helvetica Neue" w:eastAsia="Helvetica Neue" w:hAnsi="Helvetica Neue" w:cs="Helvetica Neue"/>
        </w:rPr>
        <w:t xml:space="preserve"> для нижегородских школьников по теме «Город будущего: как квантовые технологии меняют нашу жизнь». Кроме того, полях ф</w:t>
      </w:r>
      <w:r>
        <w:rPr>
          <w:rFonts w:ascii="Helvetica Neue" w:eastAsia="Helvetica Neue" w:hAnsi="Helvetica Neue" w:cs="Helvetica Neue"/>
        </w:rPr>
        <w:t xml:space="preserve">орума </w:t>
      </w:r>
      <w:proofErr w:type="spellStart"/>
      <w:r>
        <w:rPr>
          <w:rFonts w:ascii="Helvetica Neue" w:eastAsia="Helvetica Neue" w:hAnsi="Helvetica Neue" w:cs="Helvetica Neue"/>
        </w:rPr>
        <w:t>ЦИПРа</w:t>
      </w:r>
      <w:proofErr w:type="spellEnd"/>
      <w:r>
        <w:rPr>
          <w:rFonts w:ascii="Helvetica Neue" w:eastAsia="Helvetica Neue" w:hAnsi="Helvetica Neue" w:cs="Helvetica Neue"/>
        </w:rPr>
        <w:t xml:space="preserve"> состоялось </w:t>
      </w:r>
      <w:hyperlink r:id="rId6">
        <w:r>
          <w:rPr>
            <w:rFonts w:ascii="Helvetica Neue" w:eastAsia="Helvetica Neue" w:hAnsi="Helvetica Neue" w:cs="Helvetica Neue"/>
            <w:color w:val="1155CC"/>
            <w:u w:val="single"/>
          </w:rPr>
          <w:t>награждение лауреатов премии</w:t>
        </w:r>
      </w:hyperlink>
      <w:r>
        <w:rPr>
          <w:rFonts w:ascii="Helvetica Neue" w:eastAsia="Helvetica Neue" w:hAnsi="Helvetica Neue" w:cs="Helvetica Neue"/>
        </w:rPr>
        <w:t xml:space="preserve"> CIPR Digital 2023.</w:t>
      </w:r>
    </w:p>
    <w:p w14:paraId="00000010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«На полях» форума </w:t>
      </w:r>
      <w:r>
        <w:rPr>
          <w:rFonts w:ascii="Helvetica Neue" w:eastAsia="Helvetica Neue" w:hAnsi="Helvetica Neue" w:cs="Helvetica Neue"/>
        </w:rPr>
        <w:t xml:space="preserve">прошли показательные выступления участников чемпионата «Битва роботов», в которых примет участие команда Росатома. Робота Росатома представила команда «Большой брат», в которую вошли эксперты ЦНИИТМАШ Андрей </w:t>
      </w:r>
      <w:proofErr w:type="spellStart"/>
      <w:r>
        <w:rPr>
          <w:rFonts w:ascii="Helvetica Neue" w:eastAsia="Helvetica Neue" w:hAnsi="Helvetica Neue" w:cs="Helvetica Neue"/>
        </w:rPr>
        <w:t>Такташов</w:t>
      </w:r>
      <w:proofErr w:type="spellEnd"/>
      <w:r>
        <w:rPr>
          <w:rFonts w:ascii="Helvetica Neue" w:eastAsia="Helvetica Neue" w:hAnsi="Helvetica Neue" w:cs="Helvetica Neue"/>
        </w:rPr>
        <w:t xml:space="preserve"> и Артем Юдин. Робот, относящийся к типу</w:t>
      </w:r>
      <w:r>
        <w:rPr>
          <w:rFonts w:ascii="Helvetica Neue" w:eastAsia="Helvetica Neue" w:hAnsi="Helvetica Neue" w:cs="Helvetica Neue"/>
        </w:rPr>
        <w:t xml:space="preserve"> флиппера, продемонстрировал свои возможности в ходе краш-теста бытовой техники.</w:t>
      </w:r>
    </w:p>
    <w:p w14:paraId="00000011" w14:textId="77777777" w:rsidR="0021732B" w:rsidRDefault="003F500B">
      <w:pPr>
        <w:rPr>
          <w:rFonts w:ascii="Helvetica Neue" w:eastAsia="Helvetica Neue" w:hAnsi="Helvetica Neue" w:cs="Helvetica Neue"/>
          <w:u w:val="single"/>
        </w:rPr>
      </w:pPr>
      <w:r>
        <w:rPr>
          <w:rFonts w:ascii="Helvetica Neue" w:eastAsia="Helvetica Neue" w:hAnsi="Helvetica Neue" w:cs="Helvetica Neue"/>
          <w:u w:val="single"/>
        </w:rPr>
        <w:t>Для справки:</w:t>
      </w:r>
    </w:p>
    <w:p w14:paraId="00000012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ЦИПР</w:t>
      </w:r>
      <w:r>
        <w:rPr>
          <w:rFonts w:ascii="Helvetica Neue" w:eastAsia="Helvetica Neue" w:hAnsi="Helvetica Neue" w:cs="Helvetica Neue"/>
        </w:rPr>
        <w:t xml:space="preserve"> на протяжении многих лет является ключевой площадкой для обсуждения цифровой трансформации общества и ключевых отраслей экономики. Конференция объединяет вед</w:t>
      </w:r>
      <w:r>
        <w:rPr>
          <w:rFonts w:ascii="Helvetica Neue" w:eastAsia="Helvetica Neue" w:hAnsi="Helvetica Neue" w:cs="Helvetica Neue"/>
        </w:rPr>
        <w:t xml:space="preserve">ущих </w:t>
      </w:r>
      <w:proofErr w:type="spellStart"/>
      <w:r>
        <w:rPr>
          <w:rFonts w:ascii="Helvetica Neue" w:eastAsia="Helvetica Neue" w:hAnsi="Helvetica Neue" w:cs="Helvetica Neue"/>
        </w:rPr>
        <w:t>акторов</w:t>
      </w:r>
      <w:proofErr w:type="spellEnd"/>
      <w:r>
        <w:rPr>
          <w:rFonts w:ascii="Helvetica Neue" w:eastAsia="Helvetica Neue" w:hAnsi="Helvetica Neue" w:cs="Helvetica Neue"/>
        </w:rPr>
        <w:t xml:space="preserve"> цифровой экономики из числа крупного и среднего бизнеса, стартап-сообщества, науки и цифрового искусства. Также является площадкой проведения </w:t>
      </w:r>
      <w:proofErr w:type="spellStart"/>
      <w:r>
        <w:rPr>
          <w:rFonts w:ascii="Helvetica Neue" w:eastAsia="Helvetica Neue" w:hAnsi="Helvetica Neue" w:cs="Helvetica Neue"/>
        </w:rPr>
        <w:t>хакатонов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питчинг</w:t>
      </w:r>
      <w:proofErr w:type="spellEnd"/>
      <w:r>
        <w:rPr>
          <w:rFonts w:ascii="Helvetica Neue" w:eastAsia="Helvetica Neue" w:hAnsi="Helvetica Neue" w:cs="Helvetica Neue"/>
        </w:rPr>
        <w:t xml:space="preserve"> сессий и выставки NFT-искусства.</w:t>
      </w:r>
    </w:p>
    <w:p w14:paraId="00000013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Госкорпорация «Росатом»</w:t>
      </w:r>
      <w:r>
        <w:rPr>
          <w:rFonts w:ascii="Helvetica Neue" w:eastAsia="Helvetica Neue" w:hAnsi="Helvetica Neue" w:cs="Helvetica Neue"/>
        </w:rPr>
        <w:t xml:space="preserve"> — глобальный технологичес</w:t>
      </w:r>
      <w:r>
        <w:rPr>
          <w:rFonts w:ascii="Helvetica Neue" w:eastAsia="Helvetica Neue" w:hAnsi="Helvetica Neue" w:cs="Helvetica Neue"/>
        </w:rPr>
        <w:t>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человек. С 2018 года реализует единую цифровую стратегию (ЕЦС), предполагающую мн</w:t>
      </w:r>
      <w:r>
        <w:rPr>
          <w:rFonts w:ascii="Helvetica Neue" w:eastAsia="Helvetica Neue" w:hAnsi="Helvetica Neue" w:cs="Helvetica Neue"/>
        </w:rPr>
        <w:t xml:space="preserve">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</w:t>
      </w:r>
      <w:proofErr w:type="spellStart"/>
      <w:r>
        <w:rPr>
          <w:rFonts w:ascii="Helvetica Neue" w:eastAsia="Helvetica Neue" w:hAnsi="Helvetica Neue" w:cs="Helvetica Neue"/>
        </w:rPr>
        <w:t>нацпрограммы</w:t>
      </w:r>
      <w:proofErr w:type="spellEnd"/>
      <w:r>
        <w:rPr>
          <w:rFonts w:ascii="Helvetica Neue" w:eastAsia="Helvetica Neue" w:hAnsi="Helvetica Neue" w:cs="Helvetica Neue"/>
        </w:rPr>
        <w:t xml:space="preserve"> «Цифровая экономика РФ»; выступает компанией-лидером реализации правительственных «дорожн</w:t>
      </w:r>
      <w:r>
        <w:rPr>
          <w:rFonts w:ascii="Helvetica Neue" w:eastAsia="Helvetica Neue" w:hAnsi="Helvetica Neue" w:cs="Helvetica Neue"/>
        </w:rPr>
        <w:t>ых карт»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– систем инженерного анализа и мате</w:t>
      </w:r>
      <w:r>
        <w:rPr>
          <w:rFonts w:ascii="Helvetica Neue" w:eastAsia="Helvetica Neue" w:hAnsi="Helvetica Neue" w:cs="Helvetica Neue"/>
        </w:rPr>
        <w:t>матического моделирования (САЕ-класс), с 2022 году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</w:t>
      </w:r>
      <w:r>
        <w:rPr>
          <w:rFonts w:ascii="Helvetica Neue" w:eastAsia="Helvetica Neue" w:hAnsi="Helvetica Neue" w:cs="Helvetica Neue"/>
        </w:rPr>
        <w:t xml:space="preserve">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ведёт работу </w:t>
      </w:r>
      <w:r>
        <w:rPr>
          <w:rFonts w:ascii="Helvetica Neue" w:eastAsia="Helvetica Neue" w:hAnsi="Helvetica Neue" w:cs="Helvetica Neue"/>
        </w:rPr>
        <w:t xml:space="preserve">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proofErr w:type="spellStart"/>
      <w:r>
        <w:rPr>
          <w:rFonts w:ascii="Helvetica Neue" w:eastAsia="Helvetica Neue" w:hAnsi="Helvetica Neue" w:cs="Helvetica Neue"/>
        </w:rPr>
        <w:t>нейротехнологии</w:t>
      </w:r>
      <w:proofErr w:type="spellEnd"/>
      <w:r>
        <w:rPr>
          <w:rFonts w:ascii="Helvetica Neue" w:eastAsia="Helvetica Neue" w:hAnsi="Helvetica Neue" w:cs="Helvetica Neue"/>
        </w:rPr>
        <w:t xml:space="preserve"> и искусственный интеллект, технологии беспроводной связи, робототехник</w:t>
      </w:r>
      <w:r>
        <w:rPr>
          <w:rFonts w:ascii="Helvetica Neue" w:eastAsia="Helvetica Neue" w:hAnsi="Helvetica Neue" w:cs="Helvetica Neue"/>
        </w:rPr>
        <w:t>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</w:t>
      </w:r>
      <w:r>
        <w:rPr>
          <w:rFonts w:ascii="Helvetica Neue" w:eastAsia="Helvetica Neue" w:hAnsi="Helvetica Neue" w:cs="Helvetica Neue"/>
        </w:rPr>
        <w:t>рства по теме цифровизации.</w:t>
      </w:r>
    </w:p>
    <w:p w14:paraId="00000014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Правительство РФ и крупные российские компании уделяют большое внимание развитию цифровой экономики, необходимой ИТ-инфраструктуры для укрепления технологического суверенитета в цифровой сфере. Созданные условия для </w:t>
      </w:r>
      <w:r>
        <w:rPr>
          <w:rFonts w:ascii="Helvetica Neue" w:eastAsia="Helvetica Neue" w:hAnsi="Helvetica Neue" w:cs="Helvetica Neue"/>
        </w:rPr>
        <w:lastRenderedPageBreak/>
        <w:t xml:space="preserve">появления и </w:t>
      </w:r>
      <w:r>
        <w:rPr>
          <w:rFonts w:ascii="Helvetica Neue" w:eastAsia="Helvetica Neue" w:hAnsi="Helvetica Neue" w:cs="Helvetica Neue"/>
        </w:rPr>
        <w:t>ускоренного внедрения современных технологий позволяют эффективно создавать российское ПО. Росатом и его предприятия принимают активное участие в этой работе.</w:t>
      </w:r>
    </w:p>
    <w:p w14:paraId="00000015" w14:textId="77777777" w:rsidR="0021732B" w:rsidRDefault="003F500B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Пресс-релизы о </w:t>
      </w:r>
      <w:proofErr w:type="spellStart"/>
      <w:r>
        <w:rPr>
          <w:rFonts w:ascii="Helvetica Neue" w:eastAsia="Helvetica Neue" w:hAnsi="Helvetica Neue" w:cs="Helvetica Neue"/>
          <w:b/>
        </w:rPr>
        <w:t>Рсатоме</w:t>
      </w:r>
      <w:proofErr w:type="spellEnd"/>
      <w:r>
        <w:rPr>
          <w:rFonts w:ascii="Helvetica Neue" w:eastAsia="Helvetica Neue" w:hAnsi="Helvetica Neue" w:cs="Helvetica Neue"/>
          <w:b/>
        </w:rPr>
        <w:t xml:space="preserve"> на ЦИПР 2023:  </w:t>
      </w:r>
    </w:p>
    <w:p w14:paraId="00000016" w14:textId="77777777" w:rsidR="0021732B" w:rsidRDefault="003F500B">
      <w:pPr>
        <w:numPr>
          <w:ilvl w:val="0"/>
          <w:numId w:val="6"/>
        </w:numPr>
        <w:rPr>
          <w:rFonts w:ascii="Helvetica Neue" w:eastAsia="Helvetica Neue" w:hAnsi="Helvetica Neue" w:cs="Helvetica Neue"/>
        </w:rPr>
      </w:pPr>
      <w:hyperlink r:id="rId7">
        <w:r>
          <w:rPr>
            <w:rFonts w:ascii="Helvetica Neue" w:eastAsia="Helvetica Neue" w:hAnsi="Helvetica Neue" w:cs="Helvetica Neue"/>
            <w:color w:val="1155CC"/>
            <w:u w:val="single"/>
          </w:rPr>
          <w:t>Инжиниринговый дивизион создает стратегическое партнерство для обеспечения технологического суверенитета</w:t>
        </w:r>
      </w:hyperlink>
    </w:p>
    <w:p w14:paraId="00000017" w14:textId="77777777" w:rsidR="0021732B" w:rsidRDefault="003F500B">
      <w:pPr>
        <w:numPr>
          <w:ilvl w:val="0"/>
          <w:numId w:val="6"/>
        </w:numPr>
        <w:rPr>
          <w:rFonts w:ascii="Helvetica Neue" w:eastAsia="Helvetica Neue" w:hAnsi="Helvetica Neue" w:cs="Helvetica Neue"/>
        </w:rPr>
      </w:pPr>
      <w:hyperlink r:id="rId8">
        <w:r>
          <w:rPr>
            <w:rFonts w:ascii="Helvetica Neue" w:eastAsia="Helvetica Neue" w:hAnsi="Helvetica Neue" w:cs="Helvetica Neue"/>
            <w:color w:val="1155CC"/>
            <w:u w:val="single"/>
          </w:rPr>
          <w:t>Урок цифры. Росатом пр</w:t>
        </w:r>
        <w:r>
          <w:rPr>
            <w:rFonts w:ascii="Helvetica Neue" w:eastAsia="Helvetica Neue" w:hAnsi="Helvetica Neue" w:cs="Helvetica Neue"/>
            <w:color w:val="1155CC"/>
            <w:u w:val="single"/>
          </w:rPr>
          <w:t>овел тест-драйв «лифта» в квантовые технологии для нижегородских школьников</w:t>
        </w:r>
      </w:hyperlink>
    </w:p>
    <w:p w14:paraId="00000018" w14:textId="77777777" w:rsidR="0021732B" w:rsidRDefault="003F500B">
      <w:pPr>
        <w:numPr>
          <w:ilvl w:val="0"/>
          <w:numId w:val="6"/>
        </w:numPr>
        <w:rPr>
          <w:rFonts w:ascii="Helvetica Neue" w:eastAsia="Helvetica Neue" w:hAnsi="Helvetica Neue" w:cs="Helvetica Neue"/>
        </w:rPr>
      </w:pPr>
      <w:hyperlink r:id="rId9">
        <w:r>
          <w:rPr>
            <w:rFonts w:ascii="Helvetica Neue" w:eastAsia="Helvetica Neue" w:hAnsi="Helvetica Neue" w:cs="Helvetica Neue"/>
            <w:color w:val="1155CC"/>
            <w:u w:val="single"/>
          </w:rPr>
          <w:t>Участники проекта Росатома «BIM-менеджмент» представили цифровые модели объектов Нижегородской выставки 1896 года</w:t>
        </w:r>
      </w:hyperlink>
    </w:p>
    <w:p w14:paraId="00000019" w14:textId="77777777" w:rsidR="0021732B" w:rsidRDefault="003F500B">
      <w:pPr>
        <w:numPr>
          <w:ilvl w:val="0"/>
          <w:numId w:val="6"/>
        </w:numPr>
        <w:rPr>
          <w:rFonts w:ascii="Helvetica Neue" w:eastAsia="Helvetica Neue" w:hAnsi="Helvetica Neue" w:cs="Helvetica Neue"/>
        </w:rPr>
      </w:pPr>
      <w:hyperlink r:id="rId10">
        <w:r>
          <w:rPr>
            <w:rFonts w:ascii="Helvetica Neue" w:eastAsia="Helvetica Neue" w:hAnsi="Helvetica Neue" w:cs="Helvetica Neue"/>
            <w:color w:val="1155CC"/>
            <w:u w:val="single"/>
          </w:rPr>
          <w:t>Проект внедрения САЕ-системы Росатома «Лого</w:t>
        </w:r>
        <w:r>
          <w:rPr>
            <w:rFonts w:ascii="Helvetica Neue" w:eastAsia="Helvetica Neue" w:hAnsi="Helvetica Neue" w:cs="Helvetica Neue"/>
            <w:color w:val="1155CC"/>
            <w:u w:val="single"/>
          </w:rPr>
          <w:t>с» в Центре Келдыша победил в CIPR Digital</w:t>
        </w:r>
      </w:hyperlink>
    </w:p>
    <w:p w14:paraId="0000001A" w14:textId="77777777" w:rsidR="0021732B" w:rsidRDefault="003F500B">
      <w:pPr>
        <w:numPr>
          <w:ilvl w:val="0"/>
          <w:numId w:val="6"/>
        </w:numPr>
        <w:rPr>
          <w:rFonts w:ascii="Helvetica Neue" w:eastAsia="Helvetica Neue" w:hAnsi="Helvetica Neue" w:cs="Helvetica Neue"/>
        </w:rPr>
      </w:pPr>
      <w:hyperlink r:id="rId11">
        <w:r>
          <w:rPr>
            <w:rFonts w:ascii="Helvetica Neue" w:eastAsia="Helvetica Neue" w:hAnsi="Helvetica Neue" w:cs="Helvetica Neue"/>
            <w:color w:val="1155CC"/>
            <w:u w:val="single"/>
          </w:rPr>
          <w:t>Проект компании «ТВЭЛ», основанный на использовании искусственного интеллекта, победил в премии CIPR DIGITAL</w:t>
        </w:r>
      </w:hyperlink>
    </w:p>
    <w:p w14:paraId="0000001B" w14:textId="77777777" w:rsidR="0021732B" w:rsidRDefault="003F500B">
      <w:pPr>
        <w:numPr>
          <w:ilvl w:val="0"/>
          <w:numId w:val="6"/>
        </w:numPr>
        <w:rPr>
          <w:rFonts w:ascii="Helvetica Neue" w:eastAsia="Helvetica Neue" w:hAnsi="Helvetica Neue" w:cs="Helvetica Neue"/>
        </w:rPr>
      </w:pPr>
      <w:hyperlink r:id="rId12">
        <w:r>
          <w:rPr>
            <w:rFonts w:ascii="Helvetica Neue" w:eastAsia="Helvetica Neue" w:hAnsi="Helvetica Neue" w:cs="Helvetica Neue"/>
            <w:color w:val="1155CC"/>
            <w:u w:val="single"/>
          </w:rPr>
          <w:t>Михаил Ермолаев рассказал о внедрении мобильного личного кабинета для сотрудников атомной отрасли</w:t>
        </w:r>
      </w:hyperlink>
    </w:p>
    <w:p w14:paraId="0000001C" w14:textId="77777777" w:rsidR="0021732B" w:rsidRDefault="003F500B">
      <w:pPr>
        <w:numPr>
          <w:ilvl w:val="0"/>
          <w:numId w:val="6"/>
        </w:numPr>
        <w:rPr>
          <w:rFonts w:ascii="Helvetica Neue" w:eastAsia="Helvetica Neue" w:hAnsi="Helvetica Neue" w:cs="Helvetica Neue"/>
        </w:rPr>
      </w:pPr>
      <w:hyperlink r:id="rId13">
        <w:r>
          <w:rPr>
            <w:rFonts w:ascii="Helvetica Neue" w:eastAsia="Helvetica Neue" w:hAnsi="Helvetica Neue" w:cs="Helvetica Neue"/>
            <w:color w:val="1155CC"/>
            <w:u w:val="single"/>
          </w:rPr>
          <w:t xml:space="preserve">Росатом подписал соглашение о сотрудничестве при переходе на отечественное ПО в сфере строительства </w:t>
        </w:r>
      </w:hyperlink>
    </w:p>
    <w:p w14:paraId="0000001D" w14:textId="77777777" w:rsidR="0021732B" w:rsidRDefault="003F500B">
      <w:pPr>
        <w:numPr>
          <w:ilvl w:val="0"/>
          <w:numId w:val="6"/>
        </w:numPr>
        <w:rPr>
          <w:rFonts w:ascii="Helvetica Neue" w:eastAsia="Helvetica Neue" w:hAnsi="Helvetica Neue" w:cs="Helvetica Neue"/>
        </w:rPr>
      </w:pPr>
      <w:hyperlink r:id="rId14">
        <w:r>
          <w:rPr>
            <w:rFonts w:ascii="Helvetica Neue" w:eastAsia="Helvetica Neue" w:hAnsi="Helvetica Neue" w:cs="Helvetica Neue"/>
            <w:color w:val="1155CC"/>
            <w:u w:val="single"/>
          </w:rPr>
          <w:t>Росатом рассказал о том, как набрать более 30 000 ИТ-специалистов на рынке труда</w:t>
        </w:r>
      </w:hyperlink>
    </w:p>
    <w:p w14:paraId="0000001E" w14:textId="77777777" w:rsidR="0021732B" w:rsidRDefault="003F500B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Комментарии экспертов и выступления спикеров:</w:t>
      </w:r>
    </w:p>
    <w:p w14:paraId="0000001F" w14:textId="77777777" w:rsidR="0021732B" w:rsidRDefault="003F500B">
      <w:pPr>
        <w:numPr>
          <w:ilvl w:val="0"/>
          <w:numId w:val="7"/>
        </w:numPr>
        <w:spacing w:after="200"/>
      </w:pPr>
      <w:hyperlink r:id="rId15"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 xml:space="preserve">Ольга </w:t>
        </w:r>
        <w:proofErr w:type="spellStart"/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Толстунова</w:t>
        </w:r>
        <w:proofErr w:type="spellEnd"/>
      </w:hyperlink>
      <w:hyperlink r:id="rId16">
        <w:r>
          <w:rPr>
            <w:rFonts w:ascii="Helvetica Neue" w:eastAsia="Helvetica Neue" w:hAnsi="Helvetica Neue" w:cs="Helvetica Neue"/>
            <w:color w:val="1155CC"/>
            <w:u w:val="single"/>
          </w:rPr>
          <w:t>, вице-президент АО «АСЭ» по цифровизации и информационным технологиям, о подписании</w:t>
        </w:r>
        <w:r>
          <w:rPr>
            <w:rFonts w:ascii="Helvetica Neue" w:eastAsia="Helvetica Neue" w:hAnsi="Helvetica Neue" w:cs="Helvetica Neue"/>
            <w:color w:val="1155CC"/>
            <w:u w:val="single"/>
          </w:rPr>
          <w:t xml:space="preserve"> меморандума с 1С</w:t>
        </w:r>
      </w:hyperlink>
    </w:p>
    <w:p w14:paraId="00000020" w14:textId="77777777" w:rsidR="0021732B" w:rsidRDefault="003F500B">
      <w:pPr>
        <w:numPr>
          <w:ilvl w:val="0"/>
          <w:numId w:val="7"/>
        </w:numPr>
        <w:spacing w:after="200"/>
        <w:rPr>
          <w:rFonts w:ascii="Helvetica Neue" w:eastAsia="Helvetica Neue" w:hAnsi="Helvetica Neue" w:cs="Helvetica Neue"/>
        </w:rPr>
      </w:pPr>
      <w:hyperlink r:id="rId17"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Дмитрий Фомичев</w:t>
        </w:r>
      </w:hyperlink>
      <w:hyperlink r:id="rId18">
        <w:r>
          <w:rPr>
            <w:rFonts w:ascii="Helvetica Neue" w:eastAsia="Helvetica Neue" w:hAnsi="Helvetica Neue" w:cs="Helvetica Neue"/>
            <w:color w:val="1155CC"/>
            <w:u w:val="single"/>
          </w:rPr>
          <w:t>, директор по математическому моделированию Госкорпорации «Росатом», о преимущест</w:t>
        </w:r>
        <w:r>
          <w:rPr>
            <w:rFonts w:ascii="Helvetica Neue" w:eastAsia="Helvetica Neue" w:hAnsi="Helvetica Neue" w:cs="Helvetica Neue"/>
            <w:color w:val="1155CC"/>
            <w:u w:val="single"/>
          </w:rPr>
          <w:t>вах российских цифровых технологий</w:t>
        </w:r>
      </w:hyperlink>
    </w:p>
    <w:p w14:paraId="00000021" w14:textId="77777777" w:rsidR="0021732B" w:rsidRDefault="003F500B">
      <w:pPr>
        <w:numPr>
          <w:ilvl w:val="0"/>
          <w:numId w:val="7"/>
        </w:numPr>
        <w:rPr>
          <w:rFonts w:ascii="Helvetica Neue" w:eastAsia="Helvetica Neue" w:hAnsi="Helvetica Neue" w:cs="Helvetica Neue"/>
        </w:rPr>
      </w:pPr>
      <w:hyperlink r:id="rId19"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Алексей Агафонов,</w:t>
        </w:r>
      </w:hyperlink>
      <w:hyperlink r:id="rId20">
        <w:r>
          <w:rPr>
            <w:rFonts w:ascii="Helvetica Neue" w:eastAsia="Helvetica Neue" w:hAnsi="Helvetica Neue" w:cs="Helvetica Neue"/>
            <w:color w:val="1155CC"/>
            <w:u w:val="single"/>
          </w:rPr>
          <w:t xml:space="preserve"> директор по сопровождению и развитию проектного производства </w:t>
        </w:r>
        <w:r>
          <w:rPr>
            <w:rFonts w:ascii="Helvetica Neue" w:eastAsia="Helvetica Neue" w:hAnsi="Helvetica Neue" w:cs="Helvetica Neue"/>
            <w:color w:val="1155CC"/>
            <w:u w:val="single"/>
          </w:rPr>
          <w:t>АО «Атомэнергопроект», руководитель отраслевого центра компетенций «Инженерное проектирование» Госкорпорации «Росатом», о проекте «BIM-менеджмент»</w:t>
        </w:r>
      </w:hyperlink>
    </w:p>
    <w:p w14:paraId="00000022" w14:textId="77777777" w:rsidR="0021732B" w:rsidRDefault="003F500B">
      <w:pPr>
        <w:numPr>
          <w:ilvl w:val="0"/>
          <w:numId w:val="7"/>
        </w:numPr>
        <w:rPr>
          <w:rFonts w:ascii="Helvetica Neue" w:eastAsia="Helvetica Neue" w:hAnsi="Helvetica Neue" w:cs="Helvetica Neue"/>
        </w:rPr>
      </w:pPr>
      <w:hyperlink r:id="rId21"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Евгений Абакумов</w:t>
        </w:r>
      </w:hyperlink>
      <w:hyperlink r:id="rId22">
        <w:r>
          <w:rPr>
            <w:rFonts w:ascii="Helvetica Neue" w:eastAsia="Helvetica Neue" w:hAnsi="Helvetica Neue" w:cs="Helvetica Neue"/>
            <w:color w:val="1155CC"/>
            <w:u w:val="single"/>
          </w:rPr>
          <w:t>, директор по информационным технологиям Госкорпорации «Росатом», об образовании в сфере ИТ</w:t>
        </w:r>
      </w:hyperlink>
    </w:p>
    <w:p w14:paraId="00000023" w14:textId="77777777" w:rsidR="0021732B" w:rsidRDefault="003F500B">
      <w:pPr>
        <w:numPr>
          <w:ilvl w:val="0"/>
          <w:numId w:val="7"/>
        </w:numPr>
        <w:rPr>
          <w:rFonts w:ascii="Helvetica Neue" w:eastAsia="Helvetica Neue" w:hAnsi="Helvetica Neue" w:cs="Helvetica Neue"/>
        </w:rPr>
      </w:pPr>
      <w:hyperlink r:id="rId23"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Екатерина Солнцева</w:t>
        </w:r>
      </w:hyperlink>
      <w:hyperlink r:id="rId24">
        <w:r>
          <w:rPr>
            <w:rFonts w:ascii="Helvetica Neue" w:eastAsia="Helvetica Neue" w:hAnsi="Helvetica Neue" w:cs="Helvetica Neue"/>
            <w:color w:val="1155CC"/>
            <w:u w:val="single"/>
          </w:rPr>
          <w:t>, директор по цифровизации Госкорпорации «Росатом», выступление на сессии «</w:t>
        </w:r>
        <w:proofErr w:type="spellStart"/>
        <w:r>
          <w:rPr>
            <w:rFonts w:ascii="Helvetica Neue" w:eastAsia="Helvetica Neue" w:hAnsi="Helvetica Neue" w:cs="Helvetica Neue"/>
            <w:color w:val="1155CC"/>
            <w:u w:val="single"/>
          </w:rPr>
          <w:t>Антигиперсвязанный</w:t>
        </w:r>
        <w:proofErr w:type="spellEnd"/>
        <w:r>
          <w:rPr>
            <w:rFonts w:ascii="Helvetica Neue" w:eastAsia="Helvetica Neue" w:hAnsi="Helvetica Neue" w:cs="Helvetica Neue"/>
            <w:color w:val="1155CC"/>
            <w:u w:val="single"/>
          </w:rPr>
          <w:t xml:space="preserve"> мир. Экономические и социальные эффекты цифрового общества»</w:t>
        </w:r>
      </w:hyperlink>
    </w:p>
    <w:p w14:paraId="00000024" w14:textId="77777777" w:rsidR="0021732B" w:rsidRDefault="003F500B">
      <w:pPr>
        <w:numPr>
          <w:ilvl w:val="0"/>
          <w:numId w:val="7"/>
        </w:numPr>
        <w:rPr>
          <w:rFonts w:ascii="Helvetica Neue" w:eastAsia="Helvetica Neue" w:hAnsi="Helvetica Neue" w:cs="Helvetica Neue"/>
        </w:rPr>
      </w:pPr>
      <w:hyperlink r:id="rId25"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Евгений Абакумов</w:t>
        </w:r>
      </w:hyperlink>
      <w:hyperlink r:id="rId26">
        <w:r>
          <w:rPr>
            <w:rFonts w:ascii="Helvetica Neue" w:eastAsia="Helvetica Neue" w:hAnsi="Helvetica Neue" w:cs="Helvetica Neue"/>
            <w:color w:val="1155CC"/>
            <w:u w:val="single"/>
          </w:rPr>
          <w:t>, директор по информационным технологиям Госкорпорации «Росатом»,  вы</w:t>
        </w:r>
        <w:r>
          <w:rPr>
            <w:rFonts w:ascii="Helvetica Neue" w:eastAsia="Helvetica Neue" w:hAnsi="Helvetica Neue" w:cs="Helvetica Neue"/>
            <w:color w:val="1155CC"/>
            <w:u w:val="single"/>
          </w:rPr>
          <w:t xml:space="preserve">ступление на сессии «Реальная практика цифровизации на отечественных решениях» </w:t>
        </w:r>
      </w:hyperlink>
    </w:p>
    <w:p w14:paraId="00000025" w14:textId="77777777" w:rsidR="0021732B" w:rsidRDefault="003F500B">
      <w:pPr>
        <w:numPr>
          <w:ilvl w:val="0"/>
          <w:numId w:val="7"/>
        </w:numPr>
        <w:spacing w:after="200"/>
        <w:rPr>
          <w:rFonts w:ascii="Helvetica Neue" w:eastAsia="Helvetica Neue" w:hAnsi="Helvetica Neue" w:cs="Helvetica Neue"/>
        </w:rPr>
      </w:pPr>
      <w:hyperlink r:id="rId27"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Екатерина Солнцева</w:t>
        </w:r>
      </w:hyperlink>
      <w:hyperlink r:id="rId28">
        <w:r>
          <w:rPr>
            <w:rFonts w:ascii="Helvetica Neue" w:eastAsia="Helvetica Neue" w:hAnsi="Helvetica Neue" w:cs="Helvetica Neue"/>
            <w:color w:val="1155CC"/>
            <w:u w:val="single"/>
          </w:rPr>
          <w:t>, директор по цифровизации Госкорпорации «Росатом», в</w:t>
        </w:r>
      </w:hyperlink>
      <w:hyperlink r:id="rId29">
        <w:r>
          <w:rPr>
            <w:rFonts w:ascii="Helvetica Neue" w:eastAsia="Helvetica Neue" w:hAnsi="Helvetica Neue" w:cs="Helvetica Neue"/>
            <w:color w:val="1155CC"/>
            <w:u w:val="single"/>
          </w:rPr>
          <w:t>ыступление на сессии «Технологическое лидерство»</w:t>
        </w:r>
      </w:hyperlink>
    </w:p>
    <w:p w14:paraId="00000026" w14:textId="77777777" w:rsidR="0021732B" w:rsidRDefault="003F500B">
      <w:pPr>
        <w:numPr>
          <w:ilvl w:val="0"/>
          <w:numId w:val="7"/>
        </w:numPr>
        <w:rPr>
          <w:rFonts w:ascii="Helvetica Neue" w:eastAsia="Helvetica Neue" w:hAnsi="Helvetica Neue" w:cs="Helvetica Neue"/>
        </w:rPr>
      </w:pPr>
      <w:hyperlink r:id="rId30"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Евгений Дорофеев,</w:t>
        </w:r>
      </w:hyperlink>
      <w:hyperlink r:id="rId31">
        <w:r>
          <w:rPr>
            <w:rFonts w:ascii="Helvetica Neue" w:eastAsia="Helvetica Neue" w:hAnsi="Helvetica Neue" w:cs="Helvetica Neue"/>
            <w:color w:val="1155CC"/>
            <w:u w:val="single"/>
          </w:rPr>
          <w:t xml:space="preserve"> управляющий директор по направлениям «Информационная безопасность» и «Доверенные цифровые решения» А</w:t>
        </w:r>
        <w:r>
          <w:rPr>
            <w:rFonts w:ascii="Helvetica Neue" w:eastAsia="Helvetica Neue" w:hAnsi="Helvetica Neue" w:cs="Helvetica Neue"/>
            <w:color w:val="1155CC"/>
            <w:u w:val="single"/>
          </w:rPr>
          <w:t>О «РАСУ», из выступления на сессии «Сервисное мышление технологических компаний»</w:t>
        </w:r>
      </w:hyperlink>
    </w:p>
    <w:p w14:paraId="00000027" w14:textId="77777777" w:rsidR="0021732B" w:rsidRDefault="003F500B">
      <w:pPr>
        <w:numPr>
          <w:ilvl w:val="0"/>
          <w:numId w:val="7"/>
        </w:numPr>
        <w:rPr>
          <w:rFonts w:ascii="Helvetica Neue" w:eastAsia="Helvetica Neue" w:hAnsi="Helvetica Neue" w:cs="Helvetica Neue"/>
        </w:rPr>
      </w:pPr>
      <w:hyperlink r:id="rId32"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 xml:space="preserve">Юлия </w:t>
        </w:r>
        <w:proofErr w:type="spellStart"/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Ужакина</w:t>
        </w:r>
        <w:proofErr w:type="spellEnd"/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,</w:t>
        </w:r>
      </w:hyperlink>
      <w:hyperlink r:id="rId33">
        <w:r>
          <w:rPr>
            <w:rFonts w:ascii="Helvetica Neue" w:eastAsia="Helvetica Neue" w:hAnsi="Helvetica Neue" w:cs="Helvetica Neue"/>
            <w:color w:val="1155CC"/>
            <w:u w:val="single"/>
          </w:rPr>
          <w:t xml:space="preserve"> генеральный директор АНО «Корпоративная Академия Росатома» из выступления на сессии «Люди как центр новой экономики: образовательные тренды в условиях импортозамещения»</w:t>
        </w:r>
      </w:hyperlink>
    </w:p>
    <w:p w14:paraId="00000028" w14:textId="77777777" w:rsidR="0021732B" w:rsidRDefault="003F500B">
      <w:pPr>
        <w:numPr>
          <w:ilvl w:val="0"/>
          <w:numId w:val="7"/>
        </w:numPr>
        <w:rPr>
          <w:rFonts w:ascii="Helvetica Neue" w:eastAsia="Helvetica Neue" w:hAnsi="Helvetica Neue" w:cs="Helvetica Neue"/>
        </w:rPr>
      </w:pPr>
      <w:hyperlink r:id="rId34"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Михаил Ермолаев</w:t>
        </w:r>
      </w:hyperlink>
      <w:hyperlink r:id="rId35">
        <w:r>
          <w:rPr>
            <w:rFonts w:ascii="Helvetica Neue" w:eastAsia="Helvetica Neue" w:hAnsi="Helvetica Neue" w:cs="Helvetica Neue"/>
            <w:color w:val="1155CC"/>
            <w:u w:val="single"/>
          </w:rPr>
          <w:t>, генеральный директор АО «</w:t>
        </w:r>
        <w:proofErr w:type="spellStart"/>
        <w:r>
          <w:rPr>
            <w:rFonts w:ascii="Helvetica Neue" w:eastAsia="Helvetica Neue" w:hAnsi="Helvetica Neue" w:cs="Helvetica Neue"/>
            <w:color w:val="1155CC"/>
            <w:u w:val="single"/>
          </w:rPr>
          <w:t>Гринатом</w:t>
        </w:r>
        <w:proofErr w:type="spellEnd"/>
        <w:r>
          <w:rPr>
            <w:rFonts w:ascii="Helvetica Neue" w:eastAsia="Helvetica Neue" w:hAnsi="Helvetica Neue" w:cs="Helvetica Neue"/>
            <w:color w:val="1155CC"/>
            <w:u w:val="single"/>
          </w:rPr>
          <w:t>», об импортозамещении корпоративных систем</w:t>
        </w:r>
      </w:hyperlink>
    </w:p>
    <w:p w14:paraId="00000029" w14:textId="77777777" w:rsidR="0021732B" w:rsidRDefault="003F500B">
      <w:pPr>
        <w:numPr>
          <w:ilvl w:val="0"/>
          <w:numId w:val="7"/>
        </w:numPr>
      </w:pPr>
      <w:hyperlink r:id="rId36"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Евгений Абакумов</w:t>
        </w:r>
      </w:hyperlink>
      <w:hyperlink r:id="rId37">
        <w:r>
          <w:rPr>
            <w:rFonts w:ascii="Helvetica Neue" w:eastAsia="Helvetica Neue" w:hAnsi="Helvetica Neue" w:cs="Helvetica Neue"/>
            <w:color w:val="1155CC"/>
            <w:u w:val="single"/>
          </w:rPr>
          <w:t>, директор по информационным технологиям Госкорпорации «Росатом»,  из выступления на сес</w:t>
        </w:r>
        <w:r>
          <w:rPr>
            <w:rFonts w:ascii="Helvetica Neue" w:eastAsia="Helvetica Neue" w:hAnsi="Helvetica Neue" w:cs="Helvetica Neue"/>
            <w:color w:val="1155CC"/>
            <w:u w:val="single"/>
          </w:rPr>
          <w:t>сии «Особенности национальной ИТ-инфраструктуры: реальность и потребность»</w:t>
        </w:r>
      </w:hyperlink>
    </w:p>
    <w:p w14:paraId="0000002A" w14:textId="77777777" w:rsidR="0021732B" w:rsidRDefault="003F50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hyperlink r:id="rId38"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Екатерина Солнцева</w:t>
        </w:r>
      </w:hyperlink>
      <w:hyperlink r:id="rId39">
        <w:r>
          <w:rPr>
            <w:rFonts w:ascii="Helvetica Neue" w:eastAsia="Helvetica Neue" w:hAnsi="Helvetica Neue" w:cs="Helvetica Neue"/>
            <w:color w:val="1155CC"/>
            <w:u w:val="single"/>
          </w:rPr>
          <w:t xml:space="preserve">, директор по цифровизации Госкорпорации «Росатом», выступление на «Тяжелый промышленный САПР. Made </w:t>
        </w:r>
        <w:proofErr w:type="spellStart"/>
        <w:r>
          <w:rPr>
            <w:rFonts w:ascii="Helvetica Neue" w:eastAsia="Helvetica Neue" w:hAnsi="Helvetica Neue" w:cs="Helvetica Neue"/>
            <w:color w:val="1155CC"/>
            <w:u w:val="single"/>
          </w:rPr>
          <w:t>in</w:t>
        </w:r>
        <w:proofErr w:type="spellEnd"/>
        <w:r>
          <w:rPr>
            <w:rFonts w:ascii="Helvetica Neue" w:eastAsia="Helvetica Neue" w:hAnsi="Helvetica Neue" w:cs="Helvetica Neue"/>
            <w:color w:val="1155CC"/>
            <w:u w:val="single"/>
          </w:rPr>
          <w:t xml:space="preserve"> Russia» </w:t>
        </w:r>
      </w:hyperlink>
    </w:p>
    <w:p w14:paraId="0000002B" w14:textId="77777777" w:rsidR="0021732B" w:rsidRDefault="003F500B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Helvetica Neue" w:eastAsia="Helvetica Neue" w:hAnsi="Helvetica Neue" w:cs="Helvetica Neue"/>
          <w:b/>
        </w:rPr>
        <w:t xml:space="preserve">Справочные материалы: </w:t>
      </w:r>
    </w:p>
    <w:p w14:paraId="0000002C" w14:textId="77777777" w:rsidR="0021732B" w:rsidRDefault="003F500B">
      <w:pPr>
        <w:rPr>
          <w:rFonts w:ascii="Helvetica Neue" w:eastAsia="Helvetica Neue" w:hAnsi="Helvetica Neue" w:cs="Helvetica Neue"/>
          <w:u w:val="single"/>
        </w:rPr>
      </w:pPr>
      <w:r>
        <w:rPr>
          <w:rFonts w:ascii="Helvetica Neue" w:eastAsia="Helvetica Neue" w:hAnsi="Helvetica Neue" w:cs="Helvetica Neue"/>
          <w:u w:val="single"/>
        </w:rPr>
        <w:t xml:space="preserve">Математическое моделирование </w:t>
      </w:r>
    </w:p>
    <w:p w14:paraId="0000002D" w14:textId="77777777" w:rsidR="0021732B" w:rsidRDefault="003F500B">
      <w:pPr>
        <w:numPr>
          <w:ilvl w:val="0"/>
          <w:numId w:val="8"/>
        </w:numPr>
        <w:rPr>
          <w:rFonts w:ascii="Helvetica Neue" w:eastAsia="Helvetica Neue" w:hAnsi="Helvetica Neue" w:cs="Helvetica Neue"/>
        </w:rPr>
      </w:pPr>
      <w:hyperlink r:id="rId40">
        <w:r>
          <w:rPr>
            <w:rFonts w:ascii="Helvetica Neue" w:eastAsia="Helvetica Neue" w:hAnsi="Helvetica Neue" w:cs="Helvetica Neue"/>
            <w:color w:val="1155CC"/>
            <w:u w:val="single"/>
          </w:rPr>
          <w:t>Система Логос</w:t>
        </w:r>
      </w:hyperlink>
    </w:p>
    <w:p w14:paraId="0000002E" w14:textId="77777777" w:rsidR="0021732B" w:rsidRDefault="003F500B">
      <w:pPr>
        <w:numPr>
          <w:ilvl w:val="0"/>
          <w:numId w:val="8"/>
        </w:numPr>
        <w:rPr>
          <w:rFonts w:ascii="Helvetica Neue" w:eastAsia="Helvetica Neue" w:hAnsi="Helvetica Neue" w:cs="Helvetica Neue"/>
        </w:rPr>
      </w:pPr>
      <w:hyperlink r:id="rId41">
        <w:r>
          <w:rPr>
            <w:rFonts w:ascii="Helvetica Neue" w:eastAsia="Helvetica Neue" w:hAnsi="Helvetica Neue" w:cs="Helvetica Neue"/>
            <w:color w:val="1155CC"/>
            <w:u w:val="single"/>
          </w:rPr>
          <w:t>Импортозамещение промышленного ПО САЕ-класса</w:t>
        </w:r>
      </w:hyperlink>
    </w:p>
    <w:p w14:paraId="0000002F" w14:textId="77777777" w:rsidR="0021732B" w:rsidRDefault="003F500B">
      <w:pPr>
        <w:numPr>
          <w:ilvl w:val="0"/>
          <w:numId w:val="8"/>
        </w:numPr>
        <w:rPr>
          <w:rFonts w:ascii="Helvetica Neue" w:eastAsia="Helvetica Neue" w:hAnsi="Helvetica Neue" w:cs="Helvetica Neue"/>
        </w:rPr>
      </w:pPr>
      <w:hyperlink r:id="rId42">
        <w:r>
          <w:rPr>
            <w:rFonts w:ascii="Helvetica Neue" w:eastAsia="Helvetica Neue" w:hAnsi="Helvetica Neue" w:cs="Helvetica Neue"/>
            <w:color w:val="1155CC"/>
            <w:u w:val="single"/>
          </w:rPr>
          <w:t>Всероссийская олимпиада по математическому моделированию</w:t>
        </w:r>
      </w:hyperlink>
    </w:p>
    <w:p w14:paraId="00000030" w14:textId="77777777" w:rsidR="0021732B" w:rsidRDefault="003F500B">
      <w:pPr>
        <w:numPr>
          <w:ilvl w:val="0"/>
          <w:numId w:val="8"/>
        </w:numPr>
        <w:rPr>
          <w:rFonts w:ascii="Helvetica Neue" w:eastAsia="Helvetica Neue" w:hAnsi="Helvetica Neue" w:cs="Helvetica Neue"/>
        </w:rPr>
      </w:pPr>
      <w:hyperlink r:id="rId43">
        <w:r>
          <w:rPr>
            <w:rFonts w:ascii="Helvetica Neue" w:eastAsia="Helvetica Neue" w:hAnsi="Helvetica Neue" w:cs="Helvetica Neue"/>
            <w:color w:val="1155CC"/>
            <w:u w:val="single"/>
          </w:rPr>
          <w:t>Сообщество по математическому</w:t>
        </w:r>
        <w:r>
          <w:rPr>
            <w:rFonts w:ascii="Helvetica Neue" w:eastAsia="Helvetica Neue" w:hAnsi="Helvetica Neue" w:cs="Helvetica Neue"/>
            <w:color w:val="1155CC"/>
            <w:u w:val="single"/>
          </w:rPr>
          <w:t xml:space="preserve"> моделированию</w:t>
        </w:r>
      </w:hyperlink>
    </w:p>
    <w:p w14:paraId="00000031" w14:textId="77777777" w:rsidR="0021732B" w:rsidRDefault="003F500B">
      <w:pPr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  <w:u w:val="single"/>
        </w:rPr>
        <w:t>Сарус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</w:p>
    <w:p w14:paraId="00000032" w14:textId="77777777" w:rsidR="0021732B" w:rsidRDefault="003F500B">
      <w:pPr>
        <w:numPr>
          <w:ilvl w:val="0"/>
          <w:numId w:val="3"/>
        </w:numPr>
        <w:rPr>
          <w:rFonts w:ascii="Helvetica Neue" w:eastAsia="Helvetica Neue" w:hAnsi="Helvetica Neue" w:cs="Helvetica Neue"/>
        </w:rPr>
      </w:pPr>
      <w:hyperlink r:id="rId44">
        <w:r>
          <w:rPr>
            <w:rFonts w:ascii="Helvetica Neue" w:eastAsia="Helvetica Neue" w:hAnsi="Helvetica Neue" w:cs="Helvetica Neue"/>
            <w:color w:val="1155CC"/>
            <w:u w:val="single"/>
          </w:rPr>
          <w:t>PLM-система среднего класса САРУС</w:t>
        </w:r>
      </w:hyperlink>
    </w:p>
    <w:p w14:paraId="00000033" w14:textId="77777777" w:rsidR="0021732B" w:rsidRDefault="003F500B">
      <w:pPr>
        <w:rPr>
          <w:rFonts w:ascii="Helvetica Neue" w:eastAsia="Helvetica Neue" w:hAnsi="Helvetica Neue" w:cs="Helvetica Neue"/>
          <w:u w:val="single"/>
        </w:rPr>
      </w:pPr>
      <w:r>
        <w:rPr>
          <w:rFonts w:ascii="Helvetica Neue" w:eastAsia="Helvetica Neue" w:hAnsi="Helvetica Neue" w:cs="Helvetica Neue"/>
          <w:u w:val="single"/>
        </w:rPr>
        <w:t xml:space="preserve">Битва роботов на </w:t>
      </w:r>
      <w:proofErr w:type="spellStart"/>
      <w:r>
        <w:rPr>
          <w:rFonts w:ascii="Helvetica Neue" w:eastAsia="Helvetica Neue" w:hAnsi="Helvetica Neue" w:cs="Helvetica Neue"/>
          <w:u w:val="single"/>
        </w:rPr>
        <w:t>ЦИПРе</w:t>
      </w:r>
      <w:proofErr w:type="spellEnd"/>
    </w:p>
    <w:p w14:paraId="00000034" w14:textId="77777777" w:rsidR="0021732B" w:rsidRDefault="003F500B">
      <w:pPr>
        <w:numPr>
          <w:ilvl w:val="0"/>
          <w:numId w:val="1"/>
        </w:numPr>
        <w:rPr>
          <w:rFonts w:ascii="Helvetica Neue" w:eastAsia="Helvetica Neue" w:hAnsi="Helvetica Neue" w:cs="Helvetica Neue"/>
        </w:rPr>
      </w:pPr>
      <w:hyperlink r:id="rId45">
        <w:r>
          <w:rPr>
            <w:rFonts w:ascii="Helvetica Neue" w:eastAsia="Helvetica Neue" w:hAnsi="Helvetica Neue" w:cs="Helvetica Neue"/>
            <w:color w:val="1155CC"/>
            <w:u w:val="single"/>
          </w:rPr>
          <w:t>Роб</w:t>
        </w:r>
        <w:r>
          <w:rPr>
            <w:rFonts w:ascii="Helvetica Neue" w:eastAsia="Helvetica Neue" w:hAnsi="Helvetica Neue" w:cs="Helvetica Neue"/>
            <w:color w:val="1155CC"/>
            <w:u w:val="single"/>
          </w:rPr>
          <w:t>от Росатома</w:t>
        </w:r>
      </w:hyperlink>
    </w:p>
    <w:p w14:paraId="00000035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u w:val="single"/>
        </w:rPr>
        <w:t>Квантовое направление</w:t>
      </w:r>
      <w:r>
        <w:rPr>
          <w:rFonts w:ascii="Helvetica Neue" w:eastAsia="Helvetica Neue" w:hAnsi="Helvetica Neue" w:cs="Helvetica Neue"/>
        </w:rPr>
        <w:t xml:space="preserve"> </w:t>
      </w:r>
    </w:p>
    <w:p w14:paraId="00000036" w14:textId="77777777" w:rsidR="0021732B" w:rsidRDefault="003F500B">
      <w:pPr>
        <w:numPr>
          <w:ilvl w:val="0"/>
          <w:numId w:val="2"/>
        </w:numPr>
        <w:rPr>
          <w:rFonts w:ascii="Helvetica Neue" w:eastAsia="Helvetica Neue" w:hAnsi="Helvetica Neue" w:cs="Helvetica Neue"/>
        </w:rPr>
      </w:pPr>
      <w:hyperlink r:id="rId46">
        <w:r>
          <w:rPr>
            <w:rFonts w:ascii="Helvetica Neue" w:eastAsia="Helvetica Neue" w:hAnsi="Helvetica Neue" w:cs="Helvetica Neue"/>
            <w:color w:val="1155CC"/>
            <w:u w:val="single"/>
          </w:rPr>
          <w:t>Путеводитель по понятиям квантовой тематики</w:t>
        </w:r>
      </w:hyperlink>
    </w:p>
    <w:p w14:paraId="00000037" w14:textId="77777777" w:rsidR="0021732B" w:rsidRDefault="003F500B">
      <w:pPr>
        <w:numPr>
          <w:ilvl w:val="0"/>
          <w:numId w:val="2"/>
        </w:numPr>
        <w:rPr>
          <w:rFonts w:ascii="Helvetica Neue" w:eastAsia="Helvetica Neue" w:hAnsi="Helvetica Neue" w:cs="Helvetica Neue"/>
        </w:rPr>
      </w:pPr>
      <w:hyperlink r:id="rId47">
        <w:r>
          <w:rPr>
            <w:rFonts w:ascii="Helvetica Neue" w:eastAsia="Helvetica Neue" w:hAnsi="Helvetica Neue" w:cs="Helvetica Neue"/>
            <w:color w:val="1155CC"/>
            <w:u w:val="single"/>
          </w:rPr>
          <w:t>Урок цифры по квантовым технологиям</w:t>
        </w:r>
      </w:hyperlink>
    </w:p>
    <w:p w14:paraId="00000038" w14:textId="77777777" w:rsidR="0021732B" w:rsidRDefault="003F500B">
      <w:pPr>
        <w:rPr>
          <w:rFonts w:ascii="Helvetica Neue" w:eastAsia="Helvetica Neue" w:hAnsi="Helvetica Neue" w:cs="Helvetica Neue"/>
          <w:u w:val="single"/>
        </w:rPr>
      </w:pPr>
      <w:r>
        <w:rPr>
          <w:rFonts w:ascii="Helvetica Neue" w:eastAsia="Helvetica Neue" w:hAnsi="Helvetica Neue" w:cs="Helvetica Neue"/>
          <w:u w:val="single"/>
        </w:rPr>
        <w:t>Искусственный интеллект</w:t>
      </w:r>
    </w:p>
    <w:p w14:paraId="00000039" w14:textId="77777777" w:rsidR="0021732B" w:rsidRDefault="003F500B">
      <w:pPr>
        <w:numPr>
          <w:ilvl w:val="0"/>
          <w:numId w:val="4"/>
        </w:num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Цикл </w:t>
      </w:r>
      <w:proofErr w:type="spellStart"/>
      <w:r>
        <w:rPr>
          <w:rFonts w:ascii="Helvetica Neue" w:eastAsia="Helvetica Neue" w:hAnsi="Helvetica Neue" w:cs="Helvetica Neue"/>
        </w:rPr>
        <w:t>видеолекций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hyperlink r:id="rId48">
        <w:r>
          <w:rPr>
            <w:rFonts w:ascii="Helvetica Neue" w:eastAsia="Helvetica Neue" w:hAnsi="Helvetica Neue" w:cs="Helvetica Neue"/>
            <w:color w:val="1155CC"/>
            <w:u w:val="single"/>
          </w:rPr>
          <w:t xml:space="preserve">Digital </w:t>
        </w:r>
        <w:proofErr w:type="spellStart"/>
        <w:r>
          <w:rPr>
            <w:rFonts w:ascii="Helvetica Neue" w:eastAsia="Helvetica Neue" w:hAnsi="Helvetica Neue" w:cs="Helvetica Neue"/>
            <w:color w:val="1155CC"/>
            <w:u w:val="single"/>
          </w:rPr>
          <w:t>Rosatom</w:t>
        </w:r>
        <w:proofErr w:type="spellEnd"/>
        <w:r>
          <w:rPr>
            <w:rFonts w:ascii="Helvetica Neue" w:eastAsia="Helvetica Neue" w:hAnsi="Helvetica Neue" w:cs="Helvetica Neue"/>
            <w:color w:val="1155CC"/>
            <w:u w:val="single"/>
          </w:rPr>
          <w:t>: об искусственном интеллекте</w:t>
        </w:r>
      </w:hyperlink>
    </w:p>
    <w:p w14:paraId="0000003A" w14:textId="77777777" w:rsidR="0021732B" w:rsidRDefault="003F500B">
      <w:pPr>
        <w:numPr>
          <w:ilvl w:val="0"/>
          <w:numId w:val="4"/>
        </w:num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>Коллекция видеоматериал</w:t>
      </w:r>
      <w:r>
        <w:rPr>
          <w:rFonts w:ascii="Helvetica Neue" w:eastAsia="Helvetica Neue" w:hAnsi="Helvetica Neue" w:cs="Helvetica Neue"/>
        </w:rPr>
        <w:t xml:space="preserve">ов </w:t>
      </w:r>
      <w:hyperlink r:id="rId49">
        <w:proofErr w:type="spellStart"/>
        <w:r>
          <w:rPr>
            <w:rFonts w:ascii="Helvetica Neue" w:eastAsia="Helvetica Neue" w:hAnsi="Helvetica Neue" w:cs="Helvetica Neue"/>
            <w:color w:val="1155CC"/>
            <w:u w:val="single"/>
          </w:rPr>
          <w:t>Нейроморфные</w:t>
        </w:r>
        <w:proofErr w:type="spellEnd"/>
        <w:r>
          <w:rPr>
            <w:rFonts w:ascii="Helvetica Neue" w:eastAsia="Helvetica Neue" w:hAnsi="Helvetica Neue" w:cs="Helvetica Neue"/>
            <w:color w:val="1155CC"/>
            <w:u w:val="single"/>
          </w:rPr>
          <w:t xml:space="preserve"> системы искусственного интеллекта</w:t>
        </w:r>
      </w:hyperlink>
    </w:p>
    <w:p w14:paraId="0000003B" w14:textId="77777777" w:rsidR="0021732B" w:rsidRDefault="003F500B">
      <w:pPr>
        <w:numPr>
          <w:ilvl w:val="0"/>
          <w:numId w:val="4"/>
        </w:numPr>
        <w:rPr>
          <w:rFonts w:ascii="Helvetica Neue" w:eastAsia="Helvetica Neue" w:hAnsi="Helvetica Neue" w:cs="Helvetica Neue"/>
        </w:rPr>
      </w:pPr>
      <w:hyperlink r:id="rId50">
        <w:r>
          <w:rPr>
            <w:rFonts w:ascii="Helvetica Neue" w:eastAsia="Helvetica Neue" w:hAnsi="Helvetica Neue" w:cs="Helvetica Neue"/>
            <w:color w:val="1155CC"/>
            <w:u w:val="single"/>
          </w:rPr>
          <w:t xml:space="preserve">Цифровой </w:t>
        </w:r>
        <w:r>
          <w:rPr>
            <w:rFonts w:ascii="Helvetica Neue" w:eastAsia="Helvetica Neue" w:hAnsi="Helvetica Neue" w:cs="Helvetica Neue"/>
            <w:color w:val="1155CC"/>
            <w:u w:val="single"/>
          </w:rPr>
          <w:t xml:space="preserve">продукт </w:t>
        </w:r>
        <w:proofErr w:type="spellStart"/>
        <w:r>
          <w:rPr>
            <w:rFonts w:ascii="Helvetica Neue" w:eastAsia="Helvetica Neue" w:hAnsi="Helvetica Neue" w:cs="Helvetica Neue"/>
            <w:color w:val="1155CC"/>
            <w:u w:val="single"/>
          </w:rPr>
          <w:t>АтомМайнд</w:t>
        </w:r>
        <w:proofErr w:type="spellEnd"/>
      </w:hyperlink>
    </w:p>
    <w:p w14:paraId="0000003C" w14:textId="77777777" w:rsidR="0021732B" w:rsidRDefault="003F500B">
      <w:pPr>
        <w:rPr>
          <w:rFonts w:ascii="Helvetica Neue" w:eastAsia="Helvetica Neue" w:hAnsi="Helvetica Neue" w:cs="Helvetica Neue"/>
          <w:u w:val="single"/>
        </w:rPr>
      </w:pPr>
      <w:r>
        <w:rPr>
          <w:rFonts w:ascii="Helvetica Neue" w:eastAsia="Helvetica Neue" w:hAnsi="Helvetica Neue" w:cs="Helvetica Neue"/>
          <w:u w:val="single"/>
        </w:rPr>
        <w:t>BIM-менеджмент</w:t>
      </w:r>
    </w:p>
    <w:p w14:paraId="0000003D" w14:textId="77777777" w:rsidR="0021732B" w:rsidRDefault="003F500B">
      <w:pPr>
        <w:numPr>
          <w:ilvl w:val="0"/>
          <w:numId w:val="5"/>
        </w:num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Справка </w:t>
      </w:r>
      <w:hyperlink r:id="rId51">
        <w:r>
          <w:rPr>
            <w:rFonts w:ascii="Helvetica Neue" w:eastAsia="Helvetica Neue" w:hAnsi="Helvetica Neue" w:cs="Helvetica Neue"/>
            <w:color w:val="1155CC"/>
            <w:u w:val="single"/>
          </w:rPr>
          <w:t>Образовательно-практический проект «BIM-менеджмент»</w:t>
        </w:r>
      </w:hyperlink>
    </w:p>
    <w:p w14:paraId="0000003E" w14:textId="77777777" w:rsidR="0021732B" w:rsidRDefault="0021732B">
      <w:pPr>
        <w:rPr>
          <w:rFonts w:ascii="Helvetica Neue" w:eastAsia="Helvetica Neue" w:hAnsi="Helvetica Neue" w:cs="Helvetica Neue"/>
        </w:rPr>
      </w:pPr>
    </w:p>
    <w:p w14:paraId="0000003F" w14:textId="77777777" w:rsidR="0021732B" w:rsidRDefault="0021732B">
      <w:pPr>
        <w:rPr>
          <w:rFonts w:ascii="Helvetica Neue" w:eastAsia="Helvetica Neue" w:hAnsi="Helvetica Neue" w:cs="Helvetica Neue"/>
        </w:rPr>
      </w:pPr>
    </w:p>
    <w:p w14:paraId="00000040" w14:textId="77777777" w:rsidR="0021732B" w:rsidRDefault="003F500B">
      <w:pPr>
        <w:rPr>
          <w:rFonts w:ascii="Helvetica Neue" w:eastAsia="Helvetica Neue" w:hAnsi="Helvetica Neue" w:cs="Helvetica Neue"/>
          <w:b/>
        </w:rPr>
      </w:pPr>
      <w:hyperlink r:id="rId52"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Стенд Росатома на выставочной экспозиции ЦИПР 2023</w:t>
        </w:r>
      </w:hyperlink>
    </w:p>
    <w:p w14:paraId="00000041" w14:textId="77777777" w:rsidR="0021732B" w:rsidRDefault="003F500B">
      <w:pPr>
        <w:rPr>
          <w:rFonts w:ascii="Helvetica Neue" w:eastAsia="Helvetica Neue" w:hAnsi="Helvetica Neue" w:cs="Helvetica Neue"/>
          <w:b/>
        </w:rPr>
      </w:pPr>
      <w:hyperlink r:id="rId53"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Программа участия п</w:t>
        </w:r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редставителей Росатома на ЦИПР 2023</w:t>
        </w:r>
      </w:hyperlink>
    </w:p>
    <w:p w14:paraId="00000042" w14:textId="77777777" w:rsidR="0021732B" w:rsidRDefault="003F500B">
      <w:pPr>
        <w:rPr>
          <w:rFonts w:ascii="Helvetica Neue" w:eastAsia="Helvetica Neue" w:hAnsi="Helvetica Neue" w:cs="Helvetica Neue"/>
          <w:b/>
        </w:rPr>
      </w:pPr>
      <w:hyperlink r:id="rId54"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 xml:space="preserve">Каталог цифровых продуктов Росатома </w:t>
        </w:r>
      </w:hyperlink>
    </w:p>
    <w:p w14:paraId="00000043" w14:textId="77777777" w:rsidR="0021732B" w:rsidRDefault="003F500B">
      <w:pPr>
        <w:rPr>
          <w:rFonts w:ascii="Helvetica Neue" w:eastAsia="Helvetica Neue" w:hAnsi="Helvetica Neue" w:cs="Helvetica Neue"/>
          <w:b/>
        </w:rPr>
      </w:pPr>
      <w:hyperlink r:id="rId55"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Запись трансляций сессий с участием Ро</w:t>
        </w:r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сатома</w:t>
        </w:r>
      </w:hyperlink>
    </w:p>
    <w:p w14:paraId="00000044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Видео </w:t>
      </w:r>
      <w:hyperlink r:id="rId56">
        <w:r>
          <w:rPr>
            <w:rFonts w:ascii="Helvetica Neue" w:eastAsia="Helvetica Neue" w:hAnsi="Helvetica Neue" w:cs="Helvetica Neue"/>
            <w:color w:val="1155CC"/>
            <w:u w:val="single"/>
          </w:rPr>
          <w:t>О цифровизации</w:t>
        </w:r>
      </w:hyperlink>
    </w:p>
    <w:p w14:paraId="00000045" w14:textId="77777777" w:rsidR="0021732B" w:rsidRDefault="003F500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Видео </w:t>
      </w:r>
      <w:hyperlink r:id="rId57">
        <w:r>
          <w:rPr>
            <w:rFonts w:ascii="Helvetica Neue" w:eastAsia="Helvetica Neue" w:hAnsi="Helvetica Neue" w:cs="Helvetica Neue"/>
            <w:color w:val="1155CC"/>
            <w:u w:val="single"/>
          </w:rPr>
          <w:t>О единой цифровой стратегии</w:t>
        </w:r>
      </w:hyperlink>
    </w:p>
    <w:p w14:paraId="00000046" w14:textId="77777777" w:rsidR="0021732B" w:rsidRDefault="0021732B">
      <w:pPr>
        <w:rPr>
          <w:rFonts w:ascii="Helvetica Neue" w:eastAsia="Helvetica Neue" w:hAnsi="Helvetica Neue" w:cs="Helvetica Neue"/>
        </w:rPr>
      </w:pPr>
    </w:p>
    <w:sectPr w:rsidR="0021732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0932"/>
    <w:multiLevelType w:val="multilevel"/>
    <w:tmpl w:val="C51A2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1D0761"/>
    <w:multiLevelType w:val="multilevel"/>
    <w:tmpl w:val="828A8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FA0345"/>
    <w:multiLevelType w:val="multilevel"/>
    <w:tmpl w:val="4CD617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77556D"/>
    <w:multiLevelType w:val="multilevel"/>
    <w:tmpl w:val="DFC29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127D16"/>
    <w:multiLevelType w:val="multilevel"/>
    <w:tmpl w:val="F3664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0E30E4"/>
    <w:multiLevelType w:val="multilevel"/>
    <w:tmpl w:val="8F8A0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AD3D60"/>
    <w:multiLevelType w:val="multilevel"/>
    <w:tmpl w:val="82AEB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8B71F0"/>
    <w:multiLevelType w:val="multilevel"/>
    <w:tmpl w:val="A364B1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2B"/>
    <w:rsid w:val="0021732B"/>
    <w:rsid w:val="003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5FB90-F50B-4C68-9AC5-784CE8FE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b/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0" w:after="120" w:line="276" w:lineRule="auto"/>
      <w:outlineLvl w:val="1"/>
    </w:pPr>
    <w:rPr>
      <w:color w:val="2E75B5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tommedia.online/2023/06/02/cipr-2023-rosatom-podpisal-soglashenie-o-s/" TargetMode="External"/><Relationship Id="rId18" Type="http://schemas.openxmlformats.org/officeDocument/2006/relationships/hyperlink" Target="https://atommedia.online/comments/dmitrij-fomichev/" TargetMode="External"/><Relationship Id="rId26" Type="http://schemas.openxmlformats.org/officeDocument/2006/relationships/hyperlink" Target="https://atommedia.online/comments/evgenij-abakumov-ob-importozameshheni/" TargetMode="External"/><Relationship Id="rId39" Type="http://schemas.openxmlformats.org/officeDocument/2006/relationships/hyperlink" Target="https://atommedia.online/comments/ekaterina-solnceva-na-sessii-tyazhely/" TargetMode="External"/><Relationship Id="rId21" Type="http://schemas.openxmlformats.org/officeDocument/2006/relationships/hyperlink" Target="https://atommedia.online/comments/evgenij-abakumov/" TargetMode="External"/><Relationship Id="rId34" Type="http://schemas.openxmlformats.org/officeDocument/2006/relationships/hyperlink" Target="https://atommedia.online/comments/mihail-ermolaev-o-processe-importoza/" TargetMode="External"/><Relationship Id="rId42" Type="http://schemas.openxmlformats.org/officeDocument/2006/relationships/hyperlink" Target="https://atommedia.online/reference/vserossijskaya-olimpiada-po-matemati/" TargetMode="External"/><Relationship Id="rId47" Type="http://schemas.openxmlformats.org/officeDocument/2006/relationships/hyperlink" Target="https://atommedia.online/reference/urok-cifry-po-kvantovym-tehnologiyam/" TargetMode="External"/><Relationship Id="rId50" Type="http://schemas.openxmlformats.org/officeDocument/2006/relationships/hyperlink" Target="https://drive.google.com/file/d/1ksWauwI6oi6iPloUpMlUeliExIbK0InP/view?usp=drive_link" TargetMode="External"/><Relationship Id="rId55" Type="http://schemas.openxmlformats.org/officeDocument/2006/relationships/hyperlink" Target="https://atommedia.online/2023/06/02/cipr-2023-zapis-translyacij-sessij-s-uchas/" TargetMode="External"/><Relationship Id="rId7" Type="http://schemas.openxmlformats.org/officeDocument/2006/relationships/hyperlink" Target="https://atommedia.online/2023/05/31/inzhiniringovyj-divizion-sozdaet-st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tommedia.online/comments/tolstunova-o-d-v-ramkah-podpisaniya-mem/" TargetMode="External"/><Relationship Id="rId29" Type="http://schemas.openxmlformats.org/officeDocument/2006/relationships/hyperlink" Target="https://atommedia.online/comments/ekaterina-solnceva-na-sessii-tehnol/" TargetMode="External"/><Relationship Id="rId11" Type="http://schemas.openxmlformats.org/officeDocument/2006/relationships/hyperlink" Target="https://atommedia.online/2023/06/01/cipr-2023-proekt-kompanii-tvel-osnovan/" TargetMode="External"/><Relationship Id="rId24" Type="http://schemas.openxmlformats.org/officeDocument/2006/relationships/hyperlink" Target="https://atommedia.online/comments/ekaterina-solnceva-na-sessiya-antigi/" TargetMode="External"/><Relationship Id="rId32" Type="http://schemas.openxmlformats.org/officeDocument/2006/relationships/hyperlink" Target="https://atommedia.online/comments/juliya-uzhakina-ob-ekosisteme-raskrytiya/" TargetMode="External"/><Relationship Id="rId37" Type="http://schemas.openxmlformats.org/officeDocument/2006/relationships/hyperlink" Target="https://atommedia.online/comments/evgenij-abakumov-o-faktorah-vliyajushhih/" TargetMode="External"/><Relationship Id="rId40" Type="http://schemas.openxmlformats.org/officeDocument/2006/relationships/hyperlink" Target="https://atommedia.online/reference/logos-linejka-cifrovyh-produktov/" TargetMode="External"/><Relationship Id="rId45" Type="http://schemas.openxmlformats.org/officeDocument/2006/relationships/hyperlink" Target="https://atommedia.online/reference/robot-rosatoma-budet-uchastvovat-v-b/" TargetMode="External"/><Relationship Id="rId53" Type="http://schemas.openxmlformats.org/officeDocument/2006/relationships/hyperlink" Target="https://atommedia.online/2023/05/30/programma-uchastiya-predstavitelej-ro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rosatom.ru/journalist/arkhiv-novostey/proekty-razrabotki-i-vnedreniya-tsifrovykh-resheniy-ot-rosatoma-stali-laureatami-premii-cipr-digital/" TargetMode="External"/><Relationship Id="rId19" Type="http://schemas.openxmlformats.org/officeDocument/2006/relationships/hyperlink" Target="https://atommedia.online/comments/aleksej-agafon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ommedia.online/2023/05/31/uchastniki-proekta-rosatoma-bim-menedzhm/" TargetMode="External"/><Relationship Id="rId14" Type="http://schemas.openxmlformats.org/officeDocument/2006/relationships/hyperlink" Target="https://atommedia.online/2023/06/02/cipr-2023-rosatom-rasskazal-o-tom-kak-nabr/" TargetMode="External"/><Relationship Id="rId22" Type="http://schemas.openxmlformats.org/officeDocument/2006/relationships/hyperlink" Target="https://atommedia.online/comments/evgenij-abakumov/" TargetMode="External"/><Relationship Id="rId27" Type="http://schemas.openxmlformats.org/officeDocument/2006/relationships/hyperlink" Target="https://atommedia.online/comments/ekaterina-solnceva-na-sessii-tehnol/" TargetMode="External"/><Relationship Id="rId30" Type="http://schemas.openxmlformats.org/officeDocument/2006/relationships/hyperlink" Target="https://atommedia.online/comments/evgenij-dorofeev-na-sessii-servisno/" TargetMode="External"/><Relationship Id="rId35" Type="http://schemas.openxmlformats.org/officeDocument/2006/relationships/hyperlink" Target="https://atommedia.online/comments/mihail-ermolaev-o-processe-importoza/" TargetMode="External"/><Relationship Id="rId43" Type="http://schemas.openxmlformats.org/officeDocument/2006/relationships/hyperlink" Target="https://atommedia.online/reference/soobshhestvo-po-matematicheskomu-model/" TargetMode="External"/><Relationship Id="rId48" Type="http://schemas.openxmlformats.org/officeDocument/2006/relationships/hyperlink" Target="https://www.youtube.com/watch?v=RWnuD5S9P8k&amp;list=PLMc1qKzKoDV_gTgsGNMEiDJQUQfbz7oFM" TargetMode="External"/><Relationship Id="rId56" Type="http://schemas.openxmlformats.org/officeDocument/2006/relationships/hyperlink" Target="https://www.youtube.com/watch?v=sQHlrjymyL4&amp;t=2s" TargetMode="External"/><Relationship Id="rId8" Type="http://schemas.openxmlformats.org/officeDocument/2006/relationships/hyperlink" Target="https://atommedia.online/2023/05/31/urok-cifry-na-ciprerosatom-provel-tes/" TargetMode="External"/><Relationship Id="rId51" Type="http://schemas.openxmlformats.org/officeDocument/2006/relationships/hyperlink" Target="https://atommedia.online/reference/obrazovatelno-prakticheskij-proek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tommedia.online/2023/06/02/cipr-2023-mihail-ermolaev-rasskazal-o-vne/" TargetMode="External"/><Relationship Id="rId17" Type="http://schemas.openxmlformats.org/officeDocument/2006/relationships/hyperlink" Target="https://atommedia.online/comments/dmitrij-fomichev/" TargetMode="External"/><Relationship Id="rId25" Type="http://schemas.openxmlformats.org/officeDocument/2006/relationships/hyperlink" Target="https://atommedia.online/comments/evgenij-abakumov-ob-importozameshheni/" TargetMode="External"/><Relationship Id="rId33" Type="http://schemas.openxmlformats.org/officeDocument/2006/relationships/hyperlink" Target="https://atommedia.online/comments/juliya-uzhakina-ob-ekosisteme-raskrytiya/" TargetMode="External"/><Relationship Id="rId38" Type="http://schemas.openxmlformats.org/officeDocument/2006/relationships/hyperlink" Target="https://atommedia.online/comments/ekaterina-solnceva-na-sessii-tyazhely/" TargetMode="External"/><Relationship Id="rId46" Type="http://schemas.openxmlformats.org/officeDocument/2006/relationships/hyperlink" Target="https://atommedia.online/reference/putevoditel-po-ponyatiyam-kvantovoj-t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atommedia.online/comments/aleksej-agafonov/" TargetMode="External"/><Relationship Id="rId41" Type="http://schemas.openxmlformats.org/officeDocument/2006/relationships/hyperlink" Target="https://atommedia.online/reference/proekt-importozameshheniya-promyshlenno/" TargetMode="External"/><Relationship Id="rId54" Type="http://schemas.openxmlformats.org/officeDocument/2006/relationships/hyperlink" Target="https://rosatomcatalo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atom.ru/journalist/arkhiv-novostey/proekty-razrabotki-i-vnedreniya-tsifrovykh-resheniy-ot-rosatoma-stali-laureatami-premii-cipr-digital/" TargetMode="External"/><Relationship Id="rId15" Type="http://schemas.openxmlformats.org/officeDocument/2006/relationships/hyperlink" Target="https://atommedia.online/comments/tolstunova-o-d-v-ramkah-podpisaniya-mem/" TargetMode="External"/><Relationship Id="rId23" Type="http://schemas.openxmlformats.org/officeDocument/2006/relationships/hyperlink" Target="https://atommedia.online/comments/ekaterina-solnceva-na-sessiya-antigi/" TargetMode="External"/><Relationship Id="rId28" Type="http://schemas.openxmlformats.org/officeDocument/2006/relationships/hyperlink" Target="https://atommedia.online/comments/ekaterina-solnceva-na-sessii-tehnol/" TargetMode="External"/><Relationship Id="rId36" Type="http://schemas.openxmlformats.org/officeDocument/2006/relationships/hyperlink" Target="https://atommedia.online/comments/evgenij-abakumov-o-faktorah-vliyajushhih/" TargetMode="External"/><Relationship Id="rId49" Type="http://schemas.openxmlformats.org/officeDocument/2006/relationships/hyperlink" Target="https://www.youtube.com/playlist?list=PLMc1qKzKoDV85hgx1_0hg09ixcUWkLvBz" TargetMode="External"/><Relationship Id="rId57" Type="http://schemas.openxmlformats.org/officeDocument/2006/relationships/hyperlink" Target="https://www.youtube.com/watch?v=mZdDarXOTMQ&amp;t=50" TargetMode="External"/><Relationship Id="rId10" Type="http://schemas.openxmlformats.org/officeDocument/2006/relationships/hyperlink" Target="https://atommedia.online/2023/06/01/cipr-2023-proekt-vnedreniya-sae-sistemy-ro/" TargetMode="External"/><Relationship Id="rId31" Type="http://schemas.openxmlformats.org/officeDocument/2006/relationships/hyperlink" Target="https://atommedia.online/comments/evgenij-dorofeev-na-sessii-servisno/" TargetMode="External"/><Relationship Id="rId44" Type="http://schemas.openxmlformats.org/officeDocument/2006/relationships/hyperlink" Target="https://atommedia.online/reference/plm-sistema-rosatoma-sarus/" TargetMode="External"/><Relationship Id="rId52" Type="http://schemas.openxmlformats.org/officeDocument/2006/relationships/hyperlink" Target="https://atommedia.online/2023/05/30/stend-rosatoma-na-vystavochnoj-ekspo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3662</Words>
  <Characters>20879</Characters>
  <Application>Microsoft Office Word</Application>
  <DocSecurity>0</DocSecurity>
  <Lines>173</Lines>
  <Paragraphs>48</Paragraphs>
  <ScaleCrop>false</ScaleCrop>
  <Company/>
  <LinksUpToDate>false</LinksUpToDate>
  <CharactersWithSpaces>24493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 ИЦАЭ</dc:creator>
  <cp:lastModifiedBy>КСП ИЦАЭ</cp:lastModifiedBy>
  <cp:revision>2</cp:revision>
  <dcterms:created xsi:type="dcterms:W3CDTF">2023-06-08T19:00:00Z</dcterms:created>
  <dcterms:modified xsi:type="dcterms:W3CDTF">2023-06-08T19:00:00Z</dcterms:modified>
</cp:coreProperties>
</file>