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60" w:lineRule="auto"/>
        <w:rPr>
          <w:rFonts w:ascii="Arial" w:cs="Arial" w:eastAsia="Arial" w:hAnsi="Arial"/>
          <w:color w:val="1f4e7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e79"/>
          <w:sz w:val="28"/>
          <w:szCs w:val="28"/>
          <w:rtl w:val="0"/>
        </w:rPr>
        <w:t xml:space="preserve">PLM-система Росатома</w:t>
      </w:r>
      <w:r w:rsidDel="00000000" w:rsidR="00000000" w:rsidRPr="00000000">
        <w:rPr>
          <w:rFonts w:ascii="Arial" w:cs="Arial" w:eastAsia="Arial" w:hAnsi="Arial"/>
          <w:b w:val="1"/>
          <w:color w:val="1f4e79"/>
          <w:sz w:val="28"/>
          <w:szCs w:val="28"/>
          <w:rtl w:val="0"/>
        </w:rPr>
        <w:t xml:space="preserve"> «САРУС»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САРУС – технологически независимая система управления полным жизненным циклом изделий для промышленных предприятий.</w:t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Программное обеспечение PLM-класса (Product Lifecycle Management, управление жизненным циклом изделий) входит в число основных классов индустриального ПО, разрабатываемого в соответствии с Дорожной картой развития высокотехнологичных областей «Новые производственные технологии», утвержденной Правительством РФ в 2021 году.</w:t>
      </w:r>
    </w:p>
    <w:p w:rsidR="00000000" w:rsidDel="00000000" w:rsidP="00000000" w:rsidRDefault="00000000" w:rsidRPr="00000000" w14:paraId="00000004">
      <w:pPr>
        <w:spacing w:after="120" w:before="120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Система САРУС разработана предприятием Госкорпорации «Росатом» РФЯЦ-ВНИИЭФ. Брендовое название цифрового продукта созвучно месту его создания – городу Сарову Нижегородской области. Первичное, рабочее название системы отражало лишь тип данного класса ПО – СПЖЦ «Цифровое предприятие» (система полного жизненного цикла).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Система САРУС создавалась с 2018 года в интересах атомной отрасли и ОПК как моноплатформенное решение, полностью независимое от зарубежных технологий и элементов. Подтверждена её кроссплатформенность – продукт может работать как на операционной системе Windows, так и на российской операционной системе Astra Linux. </w:t>
        <w:br w:type="textWrapping"/>
        <w:t xml:space="preserve">В числе преимуществ также стоит отметить применение суверенного российского геометрического ядра RGK (Russian Geometric Kernel) для работы с 3D-объектами. Полная импортонезависимость и защищенное исполнение являются ключевыми преимуществами САРУС сегодня.</w:t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Система САРУС может применяться на предприятиях, использующих различные типы производства. Осуществленная апробация САРУС на предприятиях Росатома позволяет уверенно предлагать её заказчикам из других отраслей машиностроения в качестве цифрового продукта, имеющего опыт практического применения в условиях высоких требований атомной индустрии. </w:t>
      </w:r>
    </w:p>
    <w:p w:rsidR="00000000" w:rsidDel="00000000" w:rsidP="00000000" w:rsidRDefault="00000000" w:rsidRPr="00000000" w14:paraId="00000007">
      <w:pPr>
        <w:spacing w:after="120"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 2022 году состоялись 10 пилотных внедрений системы на предприятиях различных отраслей. Старт продаж на открытом рынке намечен на 2023 год.</w:t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ru-RU"/>
      </w:rPr>
    </w:rPrDefault>
    <w:pPrDefault>
      <w:pPr>
        <w:spacing w:after="2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1710A"/>
    <w:pPr>
      <w:spacing w:after="260" w:line="240" w:lineRule="auto"/>
    </w:pPr>
    <w:rPr>
      <w:color w:val="595959" w:themeColor="text1" w:themeTint="0000A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D1531"/>
    <w:pPr>
      <w:spacing w:after="0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0D1531"/>
    <w:rPr>
      <w:rFonts w:ascii="Segoe UI" w:cs="Segoe UI" w:hAnsi="Segoe UI"/>
      <w:color w:val="595959" w:themeColor="text1" w:themeTint="0000A6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4C547F"/>
    <w:pPr>
      <w:tabs>
        <w:tab w:val="center" w:pos="4677"/>
        <w:tab w:val="right" w:pos="9355"/>
      </w:tabs>
      <w:spacing w:after="0"/>
    </w:pPr>
  </w:style>
  <w:style w:type="character" w:styleId="a6" w:customStyle="1">
    <w:name w:val="Верхний колонтитул Знак"/>
    <w:basedOn w:val="a0"/>
    <w:link w:val="a5"/>
    <w:uiPriority w:val="99"/>
    <w:rsid w:val="004C547F"/>
    <w:rPr>
      <w:color w:val="595959" w:themeColor="text1" w:themeTint="0000A6"/>
    </w:rPr>
  </w:style>
  <w:style w:type="paragraph" w:styleId="a7">
    <w:name w:val="footer"/>
    <w:basedOn w:val="a"/>
    <w:link w:val="a8"/>
    <w:uiPriority w:val="99"/>
    <w:unhideWhenUsed w:val="1"/>
    <w:rsid w:val="004C547F"/>
    <w:pPr>
      <w:tabs>
        <w:tab w:val="center" w:pos="4677"/>
        <w:tab w:val="right" w:pos="9355"/>
      </w:tabs>
      <w:spacing w:after="0"/>
    </w:pPr>
  </w:style>
  <w:style w:type="character" w:styleId="a8" w:customStyle="1">
    <w:name w:val="Нижний колонтитул Знак"/>
    <w:basedOn w:val="a0"/>
    <w:link w:val="a7"/>
    <w:uiPriority w:val="99"/>
    <w:rsid w:val="004C547F"/>
    <w:rPr>
      <w:color w:val="595959" w:themeColor="text1" w:themeTint="0000A6"/>
    </w:rPr>
  </w:style>
  <w:style w:type="character" w:styleId="a9">
    <w:name w:val="annotation reference"/>
    <w:basedOn w:val="a0"/>
    <w:uiPriority w:val="99"/>
    <w:semiHidden w:val="1"/>
    <w:unhideWhenUsed w:val="1"/>
    <w:rsid w:val="00B444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 w:val="1"/>
    <w:unhideWhenUsed w:val="1"/>
    <w:rsid w:val="00B444A1"/>
    <w:rPr>
      <w:sz w:val="20"/>
      <w:szCs w:val="20"/>
    </w:rPr>
  </w:style>
  <w:style w:type="character" w:styleId="ab" w:customStyle="1">
    <w:name w:val="Текст примечания Знак"/>
    <w:basedOn w:val="a0"/>
    <w:link w:val="aa"/>
    <w:uiPriority w:val="99"/>
    <w:semiHidden w:val="1"/>
    <w:rsid w:val="00B444A1"/>
    <w:rPr>
      <w:color w:val="595959" w:themeColor="text1" w:themeTint="0000A6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 w:val="1"/>
    <w:unhideWhenUsed w:val="1"/>
    <w:rsid w:val="00B444A1"/>
    <w:rPr>
      <w:b w:val="1"/>
      <w:bCs w:val="1"/>
    </w:rPr>
  </w:style>
  <w:style w:type="character" w:styleId="ad" w:customStyle="1">
    <w:name w:val="Тема примечания Знак"/>
    <w:basedOn w:val="ab"/>
    <w:link w:val="ac"/>
    <w:uiPriority w:val="99"/>
    <w:semiHidden w:val="1"/>
    <w:rsid w:val="00B444A1"/>
    <w:rPr>
      <w:b w:val="1"/>
      <w:bCs w:val="1"/>
      <w:color w:val="595959" w:themeColor="text1" w:themeTint="0000A6"/>
      <w:sz w:val="20"/>
      <w:szCs w:val="20"/>
    </w:rPr>
  </w:style>
  <w:style w:type="paragraph" w:styleId="ae">
    <w:name w:val="List Paragraph"/>
    <w:basedOn w:val="a"/>
    <w:uiPriority w:val="34"/>
    <w:qFormat w:val="1"/>
    <w:rsid w:val="00E7451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f4fMA13RBG4FxaUVozbMgrwqxA==">CgMxLjAyCGguZ2pkZ3hzOAByITFMT2dkSWxGMmxBWDhLVksxTWlDOUNUYk9oaUdXUzU5UA==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2023-05-27T17:33:00Z</dcterms:created>
  <dc:creator>Денис Викторов</dc:creator>
</cp:coreProperties>
</file>