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960E5" w:rsidRDefault="00510BB5">
      <w:pPr>
        <w:spacing w:before="120" w:after="360"/>
        <w:rPr>
          <w:rFonts w:ascii="Arial" w:eastAsia="Arial" w:hAnsi="Arial" w:cs="Arial"/>
          <w:color w:val="2F5496"/>
        </w:rPr>
      </w:pPr>
      <w:bookmarkStart w:id="0" w:name="_GoBack"/>
      <w:bookmarkEnd w:id="0"/>
      <w:r>
        <w:rPr>
          <w:rFonts w:ascii="Arial" w:eastAsia="Arial" w:hAnsi="Arial" w:cs="Arial"/>
          <w:b/>
          <w:color w:val="2F5496"/>
          <w:sz w:val="28"/>
          <w:szCs w:val="28"/>
        </w:rPr>
        <w:t xml:space="preserve">«Логос» – линейка цифровых продуктов </w:t>
      </w:r>
      <w:proofErr w:type="spellStart"/>
      <w:r>
        <w:rPr>
          <w:rFonts w:ascii="Arial" w:eastAsia="Arial" w:hAnsi="Arial" w:cs="Arial"/>
          <w:b/>
          <w:color w:val="2F5496"/>
          <w:sz w:val="28"/>
          <w:szCs w:val="28"/>
        </w:rPr>
        <w:t>Росатома</w:t>
      </w:r>
      <w:proofErr w:type="spellEnd"/>
      <w:r>
        <w:rPr>
          <w:rFonts w:ascii="Arial" w:eastAsia="Arial" w:hAnsi="Arial" w:cs="Arial"/>
          <w:b/>
          <w:color w:val="2F549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F5496"/>
          <w:sz w:val="28"/>
          <w:szCs w:val="28"/>
        </w:rPr>
        <w:br/>
      </w:r>
    </w:p>
    <w:p w14:paraId="00000002" w14:textId="77777777" w:rsidR="001960E5" w:rsidRDefault="00510BB5">
      <w:pPr>
        <w:spacing w:before="120" w:after="120"/>
        <w:jc w:val="both"/>
        <w:rPr>
          <w:rFonts w:ascii="Helvetica Neue" w:eastAsia="Helvetica Neue" w:hAnsi="Helvetica Neue" w:cs="Helvetica Neue"/>
          <w:sz w:val="22"/>
          <w:szCs w:val="22"/>
        </w:rPr>
      </w:pPr>
      <w:bookmarkStart w:id="1" w:name="_heading=h.gjdgxs" w:colFirst="0" w:colLast="0"/>
      <w:bookmarkEnd w:id="1"/>
      <w:r>
        <w:rPr>
          <w:rFonts w:ascii="Helvetica Neue" w:eastAsia="Helvetica Neue" w:hAnsi="Helvetica Neue" w:cs="Helvetica Neue"/>
          <w:b/>
          <w:sz w:val="22"/>
          <w:szCs w:val="22"/>
        </w:rPr>
        <w:t>«Логос»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– линейка цифровых продуктов для инженерного анализа и математического моделирования. Относится к промышленному программному обеспечению класса САЕ. </w:t>
      </w: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Создан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 xml:space="preserve"> на основе многолетних разработок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Госкорпорации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«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Росатом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», которые с 2009 года проводит РФЯЦ-ВНИИЭФ </w:t>
      </w:r>
      <w:r>
        <w:rPr>
          <w:rFonts w:ascii="Helvetica Neue" w:eastAsia="Helvetica Neue" w:hAnsi="Helvetica Neue" w:cs="Helvetica Neue"/>
          <w:sz w:val="22"/>
          <w:szCs w:val="22"/>
        </w:rPr>
        <w:t>(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Росатом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>).</w:t>
      </w:r>
    </w:p>
    <w:p w14:paraId="00000003" w14:textId="77777777" w:rsidR="001960E5" w:rsidRDefault="00510BB5">
      <w:pPr>
        <w:spacing w:before="120" w:after="12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В настоящее время семейство «Логос» состоит из пяти модулей:</w:t>
      </w:r>
    </w:p>
    <w:p w14:paraId="00000004" w14:textId="77777777" w:rsidR="001960E5" w:rsidRDefault="00510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57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«Логос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Аэро-Гидро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» (выведен на рынок в 2018 г.) - предназначен для моделирования процессов в воздушной и водной средах.</w:t>
      </w:r>
    </w:p>
    <w:p w14:paraId="00000005" w14:textId="77777777" w:rsidR="001960E5" w:rsidRDefault="00510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57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«Логос Тепло» (выведен на рынок в 2019 г.) - предназначен для оц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енки тепловых характеристик и режимов деталей и узлов.</w:t>
      </w:r>
    </w:p>
    <w:p w14:paraId="00000006" w14:textId="77777777" w:rsidR="001960E5" w:rsidRDefault="00510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57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«Логос Прочность» (выведен на рынок в 2020 г.) – применяется для решения статических и динамических прочностных задач.</w:t>
      </w:r>
    </w:p>
    <w:p w14:paraId="00000007" w14:textId="77777777" w:rsidR="001960E5" w:rsidRDefault="00510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57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«Логос Гидрогеология» (выведен на рынок в декабре 2021 г.) – предназначен для реше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ния задач водного баланса территорий и моделирования экологических процессов в сложной геологической среде.</w:t>
      </w:r>
    </w:p>
    <w:p w14:paraId="00000008" w14:textId="77777777" w:rsidR="001960E5" w:rsidRDefault="00510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57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«Логос Платформа» (выведена на рынок в декабре 2021 г.) - предназначен для интеграции единую платформу вычислительных модулей «Логос» и </w:t>
      </w:r>
      <w:proofErr w:type="gram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ПО</w:t>
      </w:r>
      <w:proofErr w:type="gram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класса СА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Е от различных российских разработчиков.</w:t>
      </w:r>
    </w:p>
    <w:p w14:paraId="00000009" w14:textId="77777777" w:rsidR="001960E5" w:rsidRDefault="00510BB5">
      <w:pPr>
        <w:spacing w:before="120" w:after="120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В 2022 году созданы международные (англоязычные) версии представленных выше программных модулей для экспорта в страны СНГ и ряд дружественных стран.</w:t>
      </w:r>
    </w:p>
    <w:p w14:paraId="0000000A" w14:textId="77777777" w:rsidR="001960E5" w:rsidRDefault="00510BB5">
      <w:pPr>
        <w:spacing w:before="120" w:after="12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Применяется в высокотехнологичных отраслях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включая ави</w:t>
      </w: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а-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 xml:space="preserve">, судо- и </w:t>
      </w:r>
      <w:r>
        <w:rPr>
          <w:rFonts w:ascii="Helvetica Neue" w:eastAsia="Helvetica Neue" w:hAnsi="Helvetica Neue" w:cs="Helvetica Neue"/>
          <w:sz w:val="22"/>
          <w:szCs w:val="22"/>
        </w:rPr>
        <w:t>машиностроение, ракетно-космическую отрасль, энергетику, индустрию новых материалов, сферу строительства крупных инфраструктурных объектов и пр.</w:t>
      </w:r>
    </w:p>
    <w:p w14:paraId="0000000B" w14:textId="77777777" w:rsidR="001960E5" w:rsidRDefault="00510BB5">
      <w:pPr>
        <w:spacing w:before="120" w:after="12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Сегодня линейка цифровых продуктов «Логос» становится востребованной за пределами атомной отрасли, обеспечивая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независимость в данном классе </w:t>
      </w: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ПО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 xml:space="preserve"> более чем </w:t>
      </w:r>
      <w:r>
        <w:rPr>
          <w:rFonts w:ascii="Helvetica Neue" w:eastAsia="Helvetica Neue" w:hAnsi="Helvetica Neue" w:cs="Helvetica Neue"/>
          <w:b/>
          <w:sz w:val="22"/>
          <w:szCs w:val="22"/>
        </w:rPr>
        <w:t>120 крупнейших предприятий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различных отраслей.</w:t>
      </w:r>
    </w:p>
    <w:p w14:paraId="0000000C" w14:textId="77777777" w:rsidR="001960E5" w:rsidRDefault="00510BB5">
      <w:pP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Является </w:t>
      </w:r>
      <w:r>
        <w:rPr>
          <w:rFonts w:ascii="Arial" w:eastAsia="Arial" w:hAnsi="Arial" w:cs="Arial"/>
          <w:b/>
          <w:color w:val="000000"/>
          <w:sz w:val="22"/>
          <w:szCs w:val="22"/>
        </w:rPr>
        <w:t>полностью отечественной разработкой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позволяет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предприятиям избежать внешних рисков, связанных с возможными изменениями рыночной политики зарубежных поставщиков сопоставимых решений. Прошел многолетнее тестирование в рамках атомной отрасли при решении самых ответственных задач, требующих выс</w:t>
      </w:r>
      <w:r>
        <w:rPr>
          <w:rFonts w:ascii="Arial" w:eastAsia="Arial" w:hAnsi="Arial" w:cs="Arial"/>
          <w:color w:val="000000"/>
          <w:sz w:val="22"/>
          <w:szCs w:val="22"/>
        </w:rPr>
        <w:t>окого качества и точности расчетов, обеспечения безопасности сложнейших инженерных систем и сооружений.</w:t>
      </w:r>
    </w:p>
    <w:p w14:paraId="0000000D" w14:textId="77777777" w:rsidR="001960E5" w:rsidRDefault="00510BB5">
      <w:pPr>
        <w:spacing w:before="120" w:after="12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Модуль «Логос Платформа» - базовый продукт в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проекте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импортозамещения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промышленного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ПО САЕ-класса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В 2021 году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Росатом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sz w:val="22"/>
          <w:szCs w:val="22"/>
        </w:rPr>
        <w:t>выступил с инициативой объединени</w:t>
      </w:r>
      <w:r>
        <w:rPr>
          <w:rFonts w:ascii="Helvetica Neue" w:eastAsia="Helvetica Neue" w:hAnsi="Helvetica Neue" w:cs="Helvetica Neue"/>
          <w:sz w:val="22"/>
          <w:szCs w:val="22"/>
        </w:rPr>
        <w:t>я российских разработчиков для закрытия максимально широкого спектра запросов промышленников - был создан Консорциум российских разработчиков и потребителей CAD/САЕ систем. Участники консорциума развивают вычислительную платформу для моделирования, на кото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рую любой отечественный разработчик сможет интегрировать либо фрагмент программного обеспечения, либо полноценный софт классов CAD и САЕ. Базой для интеграции является «Логос Платформа» от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Росатома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>.</w:t>
      </w:r>
    </w:p>
    <w:p w14:paraId="0000000E" w14:textId="77777777" w:rsidR="001960E5" w:rsidRDefault="001960E5">
      <w:pPr>
        <w:spacing w:before="120" w:after="120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0F" w14:textId="77777777" w:rsidR="001960E5" w:rsidRDefault="00510BB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Helvetica Neue" w:eastAsia="Helvetica Neue" w:hAnsi="Helvetica Neue" w:cs="Helvetica Neue"/>
          <w:sz w:val="22"/>
          <w:szCs w:val="22"/>
        </w:rPr>
      </w:pPr>
      <w:proofErr w:type="gramStart"/>
      <w:r>
        <w:rPr>
          <w:rFonts w:ascii="Helvetica Neue" w:eastAsia="Helvetica Neue" w:hAnsi="Helvetica Neue" w:cs="Helvetica Neue"/>
          <w:b/>
          <w:sz w:val="22"/>
          <w:szCs w:val="22"/>
        </w:rPr>
        <w:t>ПО</w:t>
      </w:r>
      <w:proofErr w:type="gramEnd"/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 </w:t>
      </w:r>
      <w:proofErr w:type="gramStart"/>
      <w:r>
        <w:rPr>
          <w:rFonts w:ascii="Helvetica Neue" w:eastAsia="Helvetica Neue" w:hAnsi="Helvetica Neue" w:cs="Helvetica Neue"/>
          <w:b/>
          <w:sz w:val="22"/>
          <w:szCs w:val="22"/>
        </w:rPr>
        <w:t>класса</w:t>
      </w:r>
      <w:proofErr w:type="gramEnd"/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 САЕ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(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Computer-Aided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Engineering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>) предназначено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для расчётов, анализа и симуляции физических процессов в решении инженерных задач. Данные системы востребованы в авиастроении, ракетостроении, машиностроении, энергетике, индустрии новых материалов, строительстве крупных инфраструктурных объектов и пр. По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зволяет </w:t>
      </w:r>
      <w:r>
        <w:rPr>
          <w:rFonts w:ascii="Helvetica Neue" w:eastAsia="Helvetica Neue" w:hAnsi="Helvetica Neue" w:cs="Helvetica Neue"/>
          <w:sz w:val="22"/>
          <w:szCs w:val="22"/>
        </w:rPr>
        <w:lastRenderedPageBreak/>
        <w:t>при помощи расчётных методов моделировать «поведение» промышленных изделий в реальных условиях эксплуатации.</w:t>
      </w:r>
    </w:p>
    <w:sectPr w:rsidR="001960E5">
      <w:pgSz w:w="11900" w:h="16840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456A0"/>
    <w:multiLevelType w:val="multilevel"/>
    <w:tmpl w:val="02A02E28"/>
    <w:lvl w:ilvl="0">
      <w:start w:val="1"/>
      <w:numFmt w:val="bullet"/>
      <w:lvlText w:val="−"/>
      <w:lvlJc w:val="left"/>
      <w:pPr>
        <w:ind w:left="35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960E5"/>
    <w:rsid w:val="001960E5"/>
    <w:rsid w:val="0051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D6"/>
  </w:style>
  <w:style w:type="paragraph" w:styleId="1">
    <w:name w:val="heading 1"/>
    <w:basedOn w:val="a"/>
    <w:link w:val="10"/>
    <w:uiPriority w:val="9"/>
    <w:qFormat/>
    <w:rsid w:val="00543B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3B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Абзац списка Знак"/>
    <w:basedOn w:val="a0"/>
    <w:link w:val="a5"/>
    <w:uiPriority w:val="34"/>
    <w:locked/>
    <w:rsid w:val="009515D6"/>
  </w:style>
  <w:style w:type="paragraph" w:styleId="a5">
    <w:name w:val="List Paragraph"/>
    <w:basedOn w:val="a"/>
    <w:link w:val="a4"/>
    <w:uiPriority w:val="34"/>
    <w:qFormat/>
    <w:rsid w:val="009515D6"/>
    <w:pPr>
      <w:spacing w:after="160" w:line="252" w:lineRule="auto"/>
      <w:ind w:left="720"/>
      <w:contextualSpacing/>
    </w:pPr>
    <w:rPr>
      <w:sz w:val="22"/>
      <w:szCs w:val="22"/>
    </w:rPr>
  </w:style>
  <w:style w:type="character" w:customStyle="1" w:styleId="11">
    <w:name w:val="Основной текст (11)_"/>
    <w:basedOn w:val="a0"/>
    <w:link w:val="111"/>
    <w:uiPriority w:val="99"/>
    <w:locked/>
    <w:rsid w:val="009515D6"/>
    <w:rPr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9515D6"/>
    <w:pPr>
      <w:shd w:val="clear" w:color="auto" w:fill="FFFFFF"/>
      <w:spacing w:after="360" w:line="240" w:lineRule="atLeast"/>
    </w:pPr>
    <w:rPr>
      <w:sz w:val="22"/>
      <w:szCs w:val="22"/>
    </w:rPr>
  </w:style>
  <w:style w:type="character" w:customStyle="1" w:styleId="110">
    <w:name w:val="Основной текст (11)"/>
    <w:basedOn w:val="a0"/>
    <w:uiPriority w:val="99"/>
    <w:rsid w:val="009515D6"/>
  </w:style>
  <w:style w:type="character" w:customStyle="1" w:styleId="10">
    <w:name w:val="Заголовок 1 Знак"/>
    <w:basedOn w:val="a0"/>
    <w:link w:val="1"/>
    <w:uiPriority w:val="9"/>
    <w:rsid w:val="00543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543B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7">
    <w:name w:val="Текст документа"/>
    <w:basedOn w:val="a"/>
    <w:link w:val="a8"/>
    <w:qFormat/>
    <w:rsid w:val="00B9411D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Текст документа Знак"/>
    <w:basedOn w:val="a0"/>
    <w:link w:val="a7"/>
    <w:rsid w:val="00B9411D"/>
    <w:rPr>
      <w:rFonts w:ascii="Times New Roman" w:hAnsi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1168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1687"/>
    <w:rPr>
      <w:rFonts w:ascii="Segoe UI" w:hAnsi="Segoe UI" w:cs="Segoe UI"/>
      <w:sz w:val="18"/>
      <w:szCs w:val="1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D6"/>
  </w:style>
  <w:style w:type="paragraph" w:styleId="1">
    <w:name w:val="heading 1"/>
    <w:basedOn w:val="a"/>
    <w:link w:val="10"/>
    <w:uiPriority w:val="9"/>
    <w:qFormat/>
    <w:rsid w:val="00543B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3B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Абзац списка Знак"/>
    <w:basedOn w:val="a0"/>
    <w:link w:val="a5"/>
    <w:uiPriority w:val="34"/>
    <w:locked/>
    <w:rsid w:val="009515D6"/>
  </w:style>
  <w:style w:type="paragraph" w:styleId="a5">
    <w:name w:val="List Paragraph"/>
    <w:basedOn w:val="a"/>
    <w:link w:val="a4"/>
    <w:uiPriority w:val="34"/>
    <w:qFormat/>
    <w:rsid w:val="009515D6"/>
    <w:pPr>
      <w:spacing w:after="160" w:line="252" w:lineRule="auto"/>
      <w:ind w:left="720"/>
      <w:contextualSpacing/>
    </w:pPr>
    <w:rPr>
      <w:sz w:val="22"/>
      <w:szCs w:val="22"/>
    </w:rPr>
  </w:style>
  <w:style w:type="character" w:customStyle="1" w:styleId="11">
    <w:name w:val="Основной текст (11)_"/>
    <w:basedOn w:val="a0"/>
    <w:link w:val="111"/>
    <w:uiPriority w:val="99"/>
    <w:locked/>
    <w:rsid w:val="009515D6"/>
    <w:rPr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9515D6"/>
    <w:pPr>
      <w:shd w:val="clear" w:color="auto" w:fill="FFFFFF"/>
      <w:spacing w:after="360" w:line="240" w:lineRule="atLeast"/>
    </w:pPr>
    <w:rPr>
      <w:sz w:val="22"/>
      <w:szCs w:val="22"/>
    </w:rPr>
  </w:style>
  <w:style w:type="character" w:customStyle="1" w:styleId="110">
    <w:name w:val="Основной текст (11)"/>
    <w:basedOn w:val="a0"/>
    <w:uiPriority w:val="99"/>
    <w:rsid w:val="009515D6"/>
  </w:style>
  <w:style w:type="character" w:customStyle="1" w:styleId="10">
    <w:name w:val="Заголовок 1 Знак"/>
    <w:basedOn w:val="a0"/>
    <w:link w:val="1"/>
    <w:uiPriority w:val="9"/>
    <w:rsid w:val="00543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543B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7">
    <w:name w:val="Текст документа"/>
    <w:basedOn w:val="a"/>
    <w:link w:val="a8"/>
    <w:qFormat/>
    <w:rsid w:val="00B9411D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Текст документа Знак"/>
    <w:basedOn w:val="a0"/>
    <w:link w:val="a7"/>
    <w:rsid w:val="00B9411D"/>
    <w:rPr>
      <w:rFonts w:ascii="Times New Roman" w:hAnsi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1168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1687"/>
    <w:rPr>
      <w:rFonts w:ascii="Segoe UI" w:hAnsi="Segoe UI" w:cs="Segoe UI"/>
      <w:sz w:val="18"/>
      <w:szCs w:val="1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Dy3B4BfhzzNbKDdgILiiEFf3mA==">CgMxLjAyCGguZ2pkZ3hzOAByITFVZEc0UHowalpiQVprT1BFeDZEUXpRcUE4UnU3eHFhYg==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dcterms:created xsi:type="dcterms:W3CDTF">2023-05-30T18:56:00Z</dcterms:created>
  <dcterms:modified xsi:type="dcterms:W3CDTF">2023-05-30T18:56:00Z</dcterms:modified>
</cp:coreProperties>
</file>