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2AD4D2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6397862E" w:rsidR="00A514EF" w:rsidRPr="00A91A68" w:rsidRDefault="00075F51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006D" w:rsidRPr="00A91A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094A1A23" w14:textId="77777777" w:rsidR="003709CE" w:rsidRPr="003709CE" w:rsidRDefault="003709CE" w:rsidP="003709CE">
      <w:pPr>
        <w:jc w:val="center"/>
        <w:rPr>
          <w:b/>
          <w:bCs/>
          <w:sz w:val="28"/>
          <w:szCs w:val="28"/>
        </w:rPr>
      </w:pPr>
      <w:r w:rsidRPr="003709CE">
        <w:rPr>
          <w:b/>
          <w:bCs/>
          <w:sz w:val="28"/>
          <w:szCs w:val="28"/>
        </w:rPr>
        <w:t>Стартовал пятый цикл отраслевого бизнес-акселератора</w:t>
      </w:r>
    </w:p>
    <w:p w14:paraId="7AD977AB" w14:textId="77777777" w:rsidR="003709CE" w:rsidRPr="003709CE" w:rsidRDefault="003709CE" w:rsidP="003709CE">
      <w:pPr>
        <w:jc w:val="center"/>
        <w:rPr>
          <w:i/>
          <w:iCs/>
        </w:rPr>
      </w:pPr>
      <w:r w:rsidRPr="003709CE">
        <w:rPr>
          <w:i/>
          <w:iCs/>
        </w:rPr>
        <w:t>Трехмесячная программа ускорит темпы развития инновационных проектов</w:t>
      </w:r>
    </w:p>
    <w:p w14:paraId="03D0DBDA" w14:textId="77777777" w:rsidR="003709CE" w:rsidRPr="003709CE" w:rsidRDefault="003709CE" w:rsidP="003709CE">
      <w:r w:rsidRPr="003709CE">
        <w:t> </w:t>
      </w:r>
    </w:p>
    <w:p w14:paraId="7E8EF011" w14:textId="208C6943" w:rsidR="003709CE" w:rsidRPr="003709CE" w:rsidRDefault="003709CE" w:rsidP="003709CE">
      <w:pPr>
        <w:jc w:val="both"/>
        <w:rPr>
          <w:b/>
          <w:bCs/>
        </w:rPr>
      </w:pPr>
      <w:r w:rsidRPr="003709CE">
        <w:rPr>
          <w:b/>
          <w:bCs/>
        </w:rPr>
        <w:t>Дан старт пятому циклу программы «Акселератор 2.0». В ней участвуют команды с</w:t>
      </w:r>
      <w:r>
        <w:rPr>
          <w:b/>
          <w:bCs/>
        </w:rPr>
        <w:t xml:space="preserve"> </w:t>
      </w:r>
      <w:r w:rsidRPr="003709CE">
        <w:rPr>
          <w:b/>
          <w:bCs/>
        </w:rPr>
        <w:t>разработками</w:t>
      </w:r>
      <w:r>
        <w:rPr>
          <w:b/>
          <w:bCs/>
        </w:rPr>
        <w:t xml:space="preserve"> </w:t>
      </w:r>
      <w:r w:rsidRPr="003709CE">
        <w:rPr>
          <w:b/>
          <w:bCs/>
        </w:rPr>
        <w:t>в области аддитивных технологий, цифрового материаловедения и автомобилестроения. Проекты находятся на высокой стадии зрелости и уже реализуются на предприятиях отрасли.</w:t>
      </w:r>
    </w:p>
    <w:p w14:paraId="4C9CAD04" w14:textId="77777777" w:rsidR="003709CE" w:rsidRPr="003709CE" w:rsidRDefault="003709CE" w:rsidP="003709CE">
      <w:r w:rsidRPr="003709CE">
        <w:t> </w:t>
      </w:r>
    </w:p>
    <w:p w14:paraId="31A66193" w14:textId="77777777" w:rsidR="003709CE" w:rsidRPr="003709CE" w:rsidRDefault="003709CE" w:rsidP="003709CE">
      <w:r w:rsidRPr="003709CE">
        <w:t>Под руководством специалистов Отраслевого центра развития инноваций «Росатома» участники акселератора смогут значительно улучшить темпы проработки продуктов. Проекты с уже готовыми решениями сделают упор на оптимизацию продаж и ускорение цикла сделок. Проекты на стадии минимального жизнеспособного продукта займутся заключением первых клиентских соглашений после подтверждения рыночного спроса. </w:t>
      </w:r>
    </w:p>
    <w:p w14:paraId="56FA0630" w14:textId="77777777" w:rsidR="003709CE" w:rsidRPr="003709CE" w:rsidRDefault="003709CE" w:rsidP="003709CE">
      <w:r w:rsidRPr="003709CE">
        <w:t> </w:t>
      </w:r>
    </w:p>
    <w:p w14:paraId="50CC4BB5" w14:textId="77777777" w:rsidR="003709CE" w:rsidRPr="003709CE" w:rsidRDefault="003709CE" w:rsidP="003709CE">
      <w:r w:rsidRPr="003709CE">
        <w:t xml:space="preserve">«Ключевым результатом акселерации для команд станет появление новых квалифицированных заказчиков, выход на новые сегменты рынка, а также продвижение по циклам сделок с клиентами. Итоги работы в программе участники представят на финальной защите проектов в декабре», — рассказала заместитель генерального директора по бизнес-сопровождению проектов Отраслевого центра развития инноваций «Росатома» </w:t>
      </w:r>
      <w:r w:rsidRPr="003709CE">
        <w:rPr>
          <w:b/>
          <w:bCs/>
        </w:rPr>
        <w:t>Виктория Романова</w:t>
      </w:r>
      <w:r w:rsidRPr="003709CE">
        <w:t>.</w:t>
      </w:r>
    </w:p>
    <w:p w14:paraId="48814AA7" w14:textId="77777777" w:rsidR="003709CE" w:rsidRPr="003709CE" w:rsidRDefault="003709CE" w:rsidP="003709CE">
      <w:r w:rsidRPr="003709CE">
        <w:t> </w:t>
      </w:r>
    </w:p>
    <w:p w14:paraId="2319B1BA" w14:textId="77777777" w:rsidR="003709CE" w:rsidRPr="003709CE" w:rsidRDefault="003709CE" w:rsidP="003709CE">
      <w:pPr>
        <w:rPr>
          <w:b/>
          <w:bCs/>
        </w:rPr>
      </w:pPr>
      <w:r w:rsidRPr="003709CE">
        <w:rPr>
          <w:b/>
          <w:bCs/>
        </w:rPr>
        <w:t>Справка:</w:t>
      </w:r>
    </w:p>
    <w:p w14:paraId="2BC3E3DE" w14:textId="77777777" w:rsidR="003709CE" w:rsidRPr="003709CE" w:rsidRDefault="003709CE" w:rsidP="003709CE">
      <w:r w:rsidRPr="003709CE">
        <w:t> </w:t>
      </w:r>
    </w:p>
    <w:p w14:paraId="15099770" w14:textId="77777777" w:rsidR="003709CE" w:rsidRPr="003709CE" w:rsidRDefault="003709CE" w:rsidP="003709CE">
      <w:r w:rsidRPr="003709CE">
        <w:rPr>
          <w:b/>
          <w:bCs/>
        </w:rPr>
        <w:t>Отраслевой центр развития инноваций «Росатома»</w:t>
      </w:r>
      <w:r w:rsidRPr="003709CE">
        <w:t xml:space="preserve"> — это экосистема для развития инноваций госкорпорации «Росатом». В структуру организации входят отраслевой акселератор, центр бизнес-моделирования, инвестиционный портфель, проектный офис, R&amp;D-центр. Компания участвует в реализации крупных стратегических проектов атомной отрасли и занимается развитием предпринимательской среды в регионах присутствия госкорпорации «Росатом».</w:t>
      </w:r>
    </w:p>
    <w:p w14:paraId="2C036AB9" w14:textId="77777777" w:rsidR="003709CE" w:rsidRPr="003709CE" w:rsidRDefault="003709CE" w:rsidP="003709CE">
      <w:r w:rsidRPr="003709CE">
        <w:t> </w:t>
      </w:r>
    </w:p>
    <w:p w14:paraId="1A21F62E" w14:textId="77777777" w:rsidR="003709CE" w:rsidRPr="003709CE" w:rsidRDefault="003709CE" w:rsidP="003709CE">
      <w:r w:rsidRPr="003709CE">
        <w:t>«Акселератор 2.0» — отраслевой бизнес-акселератор, направленный на развитие проектных команд на предприятиях госкорпорации «Росатом». В основе работы бизнес-акселератора лежит собственная методология Отраслевого центра развития инноваций по работе с промышленными стартапами. Согласно ей, работа с командами складывается из нескольких последовательных этапов, среди которых: формирование стратегии проработки проекта; изучение рынка будущего продукта; заключение предварительных клиентских договоренностей; развитие команды; подготовка к защите и, собственно, сама защита проектов.</w:t>
      </w:r>
    </w:p>
    <w:p w14:paraId="42436DB8" w14:textId="0027B739" w:rsidR="00B33DF4" w:rsidRPr="003709CE" w:rsidRDefault="00B33DF4" w:rsidP="003709CE"/>
    <w:sectPr w:rsidR="00B33DF4" w:rsidRPr="003709CE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4C1C" w14:textId="77777777" w:rsidR="006302C3" w:rsidRDefault="006302C3">
      <w:r>
        <w:separator/>
      </w:r>
    </w:p>
  </w:endnote>
  <w:endnote w:type="continuationSeparator" w:id="0">
    <w:p w14:paraId="19399AA9" w14:textId="77777777" w:rsidR="006302C3" w:rsidRDefault="0063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01E1" w14:textId="77777777" w:rsidR="006302C3" w:rsidRDefault="006302C3">
      <w:r>
        <w:separator/>
      </w:r>
    </w:p>
  </w:footnote>
  <w:footnote w:type="continuationSeparator" w:id="0">
    <w:p w14:paraId="56B9C126" w14:textId="77777777" w:rsidR="006302C3" w:rsidRDefault="0063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09CE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A74F5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02C3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2025-10-01T12:11:00Z</dcterms:created>
  <dcterms:modified xsi:type="dcterms:W3CDTF">2025-10-01T12:11:00Z</dcterms:modified>
</cp:coreProperties>
</file>