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Обнинске пройдет конференция по нейтронно-физическому обоснованию ядерных установок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Будут обсуждаться проблемы нейтронной физики, безопасности ядерных реакторов, стратегические вопросы развития атомной энергетики и топливного цикла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 28 по 31 мая 2024 года в Обнинске (Калужская обл.) пройдет конференция «Нейтронно-физические проблемы атомной энергетики» («Нейтроника-2024»). Ее организаторами выступают Госкорпорация «Росатом», АО «Государственный научный центр Российской Федерации — Физико-энергетический институт имени А. И. Лейпунского» (ГНЦ РФ — ФЭИ, входит в научный дивизион Росатома) и отечественное Ядерное общество. Мероприятие приурочено к 70-летию пуска первой в мире АЭС.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конференции ожидается участие более 170 представителей организаций и предприятий Госкорпорации «Росатом», высших учебных заведений Москвы, Димитровграда, Нижнего Новгорода и других городов страны.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семи секций участники рассмотрят вопросы развития двухкомпонентной атомной энергетики, топливного цикла и перспективных ядерных установок, ядерную и радиационную безопасность объектов атомной отрасли, численные методы, алгоритмы и программы нейтронно-физических расчетов, нейтронную кинетику и нестационарные процессы.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мероприятия также состоится конкурс молодых ученых, итоги которого подведут на специальной молодежной научно-исторической секции, включающей вопросы истории по тематике конференции.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«В этом году конференция пройдет уже в 32-й раз, традиционно будут обсуждаться современные научные проблемы нейтронной физики и безопасности ядерных реакторов, включая стратегические вопросы развития атомной энергетики и топливного цикла, а также нетрадиционного применения реакторных технологий», — отметил научный руководитель ГНЦ РФ — ФЭИ Владимир Троянов.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Для участников конференции планируются экскурсии на первую в мире АЭС, критические стенды БФС, а также ознакомление с экспонатами Музея мировой атомной энергетики.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Подробная информация о конференции представлена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 сайте ГНЦ РФ — ФЭИ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АО «Государственный научный центр Российской Федерации — Физико-энергетический институт имени А. И. Лейпунского» (входит в научный дивизион Росатома) — один из ведущих научно-исследовательских центров, где были выдвинуты и реализованы идеи создания реакторов на быстрых нейтронах и реакторов с прямым преобразованием ядерной энергии в электрическую. ГНЦ РФ — ФЭИ является мировым лидером в области использования жидких металлов в качестве теплоносителей в АЭС с быстрыми реакторами, судовых и космических ядерных энергетических установках. Институт выполняет функции научного руководителя всех российских натриевых реакторов. Мировое признание получили работы ГНЦ РФ — ФЭИ в области ядерной физики, ядерных энерготехнологий и ядерной безопасности. В институте проводятся экспериментальные исследования в области ядерно-лазерной физики и физики плазмы, радиационного материаловедения, радиохимии и новых наукоемких технологий, включая нанотехнологии, технологии водородной энергетики и ядерной медицины.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Научная конференция «Нейтроника» — одна из авторитетных регулярных конференций российской атомной отрасли. Учредителями конференции выступают Госкорпорация «Росатом», АО «ГНЦ РФ — ФЭИ» (входит в научный дивизион Госкорпорации «Росатом» —  АО «Наука и инновации») и отечественное Ядерное общество. Обычно в ней принимают участие представители научных организаций из Москвы, Санкт-Петербурга, Димитровграда, Нижнего Новгорода, Подольска, Снежинска, Сарова, Обнинска, Соснового Бора, Заречного и других городов страны. На пленарных сессиях конференции ученые обсуждают современные научные проблемы нейтронной физики и безопасности ядерных реакторов, включая стратегические вопросы развития атомной энергетики и топливного цикла, а также нетрадиционные применения реакторных технологий.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«ГНЦ РФ – ФЭИ»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ippe.ru/neutron-physic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YBM3miwpSHWOHsrjcrPxZaHbg==">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2024-05-02T11:53:00Z</dcterms:created>
  <dc:creator>b v</dc:creator>
</cp:coreProperties>
</file>