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Буркина-Фасо начинают сотрудничество по целому ряду направлений подготовки к развитию ядерных технологий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Подписанные меморандумы предусматривают конкретные шаги по формированию кадрового потенциала для атомной отрасли Буркина-Фасо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июня на полях Петербургского международного экономического форума (ПМЭФ-2024) прошло подписание трех меморандумов о взаимопонимании между Госкорпорацией «Росатом» и министерством энергетики, шахт и карьеров Буркина-Фасо.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документами поставили генеральный директор Госкорпорации «Росатом» Алексей Лихачев и министр энергетики, шахт и карьеров Буркина-Фасо Якуба Забре Губа.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Были заключены меморандумы по обучению и подготовке кадров в области атомной энергетики, по оценке и развитию ядерной инфраструктуры, а также по вопросам формирования позитивного общественного мнения в отношении атомной энергетики. В документах зафиксированы рамочные условия взаимодействия по этим направлениям в интересах развития национальной программы мирного использования атомной энергии.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предусматриваются конкретные шаги по формированию кадрового потенциала для атомной отрасли Буркина-Фасо. Будут предприняты усилия по развитию взаимодействия профильных образовательных учреждений, включая организацию совместных краткосрочных образовательных программ, обучение преподавателей, разработку учебной и научной литературы и обмен студентами.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также намерены определить текущие потребности развития ядерной инфраструктуры Буркина-Фасо. Работа будет вестись согласно подходам и рекомендациям МАГАТЭ, а также лучшим практикам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о сотрудничестве по вопросам позитивного общественного мнения предполагает проведение мероприятий, направленных на повышение информированности населения о преимуществах ядерных технологий и неэнергетических применений атомной энергии (в частности, в медицине и сельском хозяйстве).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Росатома и Буркина-Фасо началось в октябре 2023 года, когда на полях VI Форума «Российская энергетическая неделя» был подписан Меморандум о взаимопонимании по сотрудничеству в области использования атомной энергии в мирных целях. В марте 2024 года на полях форума «АТОМЭКСПО-2024» была подписана дорожная карта по развитию российско-буркинийского сотрудничества. По итогам формирования международно-правовой базы сотрудничества стороны намерены проработать вопрос реализации в Буркина-Фасо проектов атомной генерации и неэнергетического применения радиационных технологий в сельском хозяйстве и медицине.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Россия активно развивает научное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n+N5qvggOtPuIaBnrLP3wnyJw==">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