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75B468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D1585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B430272" w14:textId="77777777" w:rsidR="00A36572" w:rsidRPr="00A36572" w:rsidRDefault="00A36572" w:rsidP="00A36572">
      <w:pPr>
        <w:jc w:val="center"/>
        <w:rPr>
          <w:b/>
          <w:bCs/>
          <w:sz w:val="28"/>
          <w:szCs w:val="28"/>
        </w:rPr>
      </w:pPr>
      <w:r w:rsidRPr="00A36572">
        <w:rPr>
          <w:b/>
          <w:bCs/>
          <w:sz w:val="28"/>
          <w:szCs w:val="28"/>
        </w:rPr>
        <w:t>«Росатом» совместно с «Росмолодёжь. Предпринимай» запускают акселератор «Развитие моногородов»</w:t>
      </w:r>
    </w:p>
    <w:p w14:paraId="34C1C14E" w14:textId="77777777" w:rsidR="00A36572" w:rsidRPr="00A36572" w:rsidRDefault="00A36572" w:rsidP="00A36572">
      <w:pPr>
        <w:jc w:val="center"/>
        <w:rPr>
          <w:i/>
          <w:iCs/>
        </w:rPr>
      </w:pPr>
      <w:r w:rsidRPr="00A36572">
        <w:rPr>
          <w:i/>
          <w:iCs/>
        </w:rPr>
        <w:t>Программа разработана для молодых предпринимателей и активной молодёжи, готовых внести вклад в развитие «атомных» городов</w:t>
      </w:r>
    </w:p>
    <w:p w14:paraId="0821AAC6" w14:textId="77777777" w:rsidR="00A36572" w:rsidRPr="00A36572" w:rsidRDefault="00A36572" w:rsidP="00A36572"/>
    <w:p w14:paraId="0EA134D1" w14:textId="77777777" w:rsidR="00A36572" w:rsidRPr="00A36572" w:rsidRDefault="00A36572" w:rsidP="00A36572">
      <w:pPr>
        <w:rPr>
          <w:b/>
          <w:bCs/>
        </w:rPr>
      </w:pPr>
      <w:r w:rsidRPr="00A36572">
        <w:rPr>
          <w:b/>
          <w:bCs/>
        </w:rPr>
        <w:t>Акселератор «Развитие моногородов» — это возможность представить свою идею, внести вклад в развитие городов и реализовать социальные инициативы, направленные на повышение качества жизни, создание комфортной городской среды и рабочих мест для людей с ограниченными возможностями здоровья. Программа предлагает два формата участия, рассчитанных на разные возрастные группы и уровни подготовки.</w:t>
      </w:r>
    </w:p>
    <w:p w14:paraId="5973E2F5" w14:textId="77777777" w:rsidR="00A36572" w:rsidRPr="00A36572" w:rsidRDefault="00A36572" w:rsidP="00A36572"/>
    <w:p w14:paraId="4DD6B136" w14:textId="77777777" w:rsidR="00A36572" w:rsidRPr="00A36572" w:rsidRDefault="00A36572" w:rsidP="00A36572">
      <w:r w:rsidRPr="00A36572">
        <w:t xml:space="preserve">Очная фаза проекта пройдёт с 25 по 29 августа в Нижнем Новгороде (один из городов присутствия госкорпорации «Росатом»), событие реализуется в рамках национального проекта «Кадры». </w:t>
      </w:r>
    </w:p>
    <w:p w14:paraId="40594726" w14:textId="77777777" w:rsidR="00A36572" w:rsidRPr="00A36572" w:rsidRDefault="00A36572" w:rsidP="00A36572"/>
    <w:p w14:paraId="3C0B512D" w14:textId="77777777" w:rsidR="00A36572" w:rsidRPr="00A36572" w:rsidRDefault="00A36572" w:rsidP="00A36572">
      <w:r w:rsidRPr="00A36572">
        <w:t>Участники программы получат опыт разработки и реализации социальных проектов под руководством экспертов госкорпорации «Росатом» и представителей региональных органов власти, смогут «упаковать» свою идею, получить консультации практикующих экспертов и администраций городов, а также грантовую поддержку.</w:t>
      </w:r>
    </w:p>
    <w:p w14:paraId="1935F30F" w14:textId="77777777" w:rsidR="00A36572" w:rsidRPr="00A36572" w:rsidRDefault="00A36572" w:rsidP="00A36572"/>
    <w:p w14:paraId="45BA3368" w14:textId="77777777" w:rsidR="00A36572" w:rsidRPr="00A36572" w:rsidRDefault="00A36572" w:rsidP="00A36572">
      <w:r w:rsidRPr="00A36572">
        <w:t>Категория «Действие» предназначена для предпринимателей в возрасте от 18 до 35 лет и включает онлайн-подготовку, интенсивный 5-дневный очный этап с работой над проектами, а также последующее сопровождение.</w:t>
      </w:r>
    </w:p>
    <w:p w14:paraId="1352F606" w14:textId="14BFC97D" w:rsidR="00A36572" w:rsidRPr="00A36572" w:rsidRDefault="00A36572" w:rsidP="00A36572">
      <w:r w:rsidRPr="00A36572">
        <w:t xml:space="preserve">Категория «Погружение» для молодежи от 14 до 35 лет, которая только планирует начать свой предпринимательский путь – однодневная программа, позволяющая познакомиться с успешными бизнес-практиками, предложить свои инициативы, поработать вместе с молодыми предпринимателями и узнать о других проектах госкорпорации «Росатом» и </w:t>
      </w:r>
      <w:r>
        <w:t>«</w:t>
      </w:r>
      <w:proofErr w:type="spellStart"/>
      <w:r w:rsidRPr="00A36572">
        <w:t>Росмолодёжь.Предпринимай</w:t>
      </w:r>
      <w:proofErr w:type="spellEnd"/>
      <w:r>
        <w:t>»</w:t>
      </w:r>
      <w:r w:rsidRPr="00A36572">
        <w:t>.</w:t>
      </w:r>
    </w:p>
    <w:p w14:paraId="70B50477" w14:textId="77777777" w:rsidR="00A36572" w:rsidRPr="00A36572" w:rsidRDefault="00A36572" w:rsidP="00A36572"/>
    <w:p w14:paraId="6B794396" w14:textId="77777777" w:rsidR="00A36572" w:rsidRPr="00A36572" w:rsidRDefault="00A36572" w:rsidP="00A36572">
      <w:r w:rsidRPr="00A36572">
        <w:t>Лучшие проекты получат инвестиционную (суммарный призовой фонд для участников акселератора составляет 5 млн рублей), экспертную и медийную поддержку.</w:t>
      </w:r>
    </w:p>
    <w:p w14:paraId="2622C329" w14:textId="77777777" w:rsidR="00A36572" w:rsidRPr="00A36572" w:rsidRDefault="00A36572" w:rsidP="00A36572"/>
    <w:p w14:paraId="01C939A4" w14:textId="77DD533A" w:rsidR="00A36572" w:rsidRDefault="00A36572" w:rsidP="00A36572">
      <w:r w:rsidRPr="00A36572">
        <w:t>Получить более подробную информацию о проекте и зарегистрироваться можно по </w:t>
      </w:r>
      <w:hyperlink r:id="rId10" w:history="1">
        <w:r w:rsidRPr="00A36572">
          <w:rPr>
            <w:rStyle w:val="a4"/>
          </w:rPr>
          <w:t>ссылке</w:t>
        </w:r>
      </w:hyperlink>
      <w:r>
        <w:t>.</w:t>
      </w:r>
    </w:p>
    <w:p w14:paraId="6C06AC81" w14:textId="77777777" w:rsidR="00A36572" w:rsidRPr="00A36572" w:rsidRDefault="00A36572" w:rsidP="00A36572"/>
    <w:p w14:paraId="1FB4F251" w14:textId="77777777" w:rsidR="00A36572" w:rsidRPr="00A36572" w:rsidRDefault="00A36572" w:rsidP="00A36572">
      <w:proofErr w:type="spellStart"/>
      <w:r w:rsidRPr="00A36572">
        <w:t>В</w:t>
      </w:r>
      <w:proofErr w:type="spellEnd"/>
      <w:r w:rsidRPr="00A36572">
        <w:t xml:space="preserve"> городах присутствия госкорпорации «Росатом» проживает суммарно более 2 млн человек. В «атомных» городах в рамках проекта «Люди и города» ведется работа по следующим направлениям: развитие медицины, образования, туризма и гостеприимства, разработка стратегии развития городов и повышение эффективности городских команд.</w:t>
      </w:r>
    </w:p>
    <w:p w14:paraId="7BC0C792" w14:textId="77777777" w:rsidR="00A36572" w:rsidRPr="00A36572" w:rsidRDefault="00A36572" w:rsidP="00A36572"/>
    <w:p w14:paraId="2DB51B16" w14:textId="77777777" w:rsidR="00A36572" w:rsidRPr="00A36572" w:rsidRDefault="00A36572" w:rsidP="00A36572">
      <w:r w:rsidRPr="00A36572"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</w:t>
      </w:r>
      <w:r w:rsidRPr="00A36572">
        <w:lastRenderedPageBreak/>
        <w:t>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74FD73DA" w14:textId="41FBB15C" w:rsidR="00A24F5E" w:rsidRPr="00A36572" w:rsidRDefault="00A24F5E" w:rsidP="00A36572"/>
    <w:sectPr w:rsidR="00A24F5E" w:rsidRPr="00A36572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232A" w14:textId="77777777" w:rsidR="005D5AB8" w:rsidRDefault="005D5AB8">
      <w:r>
        <w:separator/>
      </w:r>
    </w:p>
  </w:endnote>
  <w:endnote w:type="continuationSeparator" w:id="0">
    <w:p w14:paraId="5DF5BD11" w14:textId="77777777" w:rsidR="005D5AB8" w:rsidRDefault="005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1AF8" w14:textId="77777777" w:rsidR="005D5AB8" w:rsidRDefault="005D5AB8">
      <w:r>
        <w:separator/>
      </w:r>
    </w:p>
  </w:footnote>
  <w:footnote w:type="continuationSeparator" w:id="0">
    <w:p w14:paraId="51F749B8" w14:textId="77777777" w:rsidR="005D5AB8" w:rsidRDefault="005D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&#1084;&#1086;&#1083;&#1086;&#1076;&#1105;&#1078;&#1100;-&#1088;&#1072;&#1079;&#1074;&#1080;&#1074;&#1072;&#1081;&#1089;&#1103;.&#1088;&#1092;/events/5c05d191-bf12-4c0c-948b-a334bd41bd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2025-07-10T10:25:00Z</dcterms:created>
  <dcterms:modified xsi:type="dcterms:W3CDTF">2025-07-10T10:25:00Z</dcterms:modified>
</cp:coreProperties>
</file>