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Энергоблоки Ростовской АЭС работают штатно и в соответствии с диспетчерским заданием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Нарушений условий безопасной эксплуатации станции нет, радиационный фон не превышает естественных фоновых значений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Ростовская атомная станция работает в штатном режиме. Энергоблоки №№1, 2 и 4 – в сети. Энергоблок №3 в соответствии с согласованным годовым графиком с 22 июня находится в планово-предупредительном ремонте. В период рекордно высоких температур и в разы выросшего энергопотребления на Юге России атомщики продолжают обеспечивать выработку электроэнергии для Объединённой энергосистемы (ОЭС) Юга, куда входят региональные энергосистемы Южного и Северо-Кавказского федеральных округов.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«На сегодня все энергоблоки атомной станции, за исключением третьего, который в плановом ремонте с 22 июня, находятся в сети и несут нагрузку в полном соответствии с диспетчерским заданием. Оборудование работает штатно. Персонал атомной станции понимает, какая ответственность сегодня лежит на энергетиках. Работаем с максимальной отдачей», – сообщил главный инженер Ростовской АЭС Андрей Горбунов.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Юге России в условиях аномальной жары на протяжении нескольких дней подряд фиксируется абсолютный исторический максимум потребления электроэнергии – 21,1 тыс. МВт. По прогнозам синоптиков, на следующей неделе в Ростовской области ожидается снижение температуры воздуха.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Нарушений пределов и условий безопасной эксплуатации Ростовской АЭС нет. Радиационный фон на атомной станции и в районе ее расположения находится на уровне, соответствующем нормальной эксплуатации, и не превышает естественных фоновых значений.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http://www.russianatom.ru/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Ростовская АЭС является филиалом АО «Концерн Росэнергоатом» (входит в крупнейший дивизион госкорпорации «Росатом» «Электроэнергетический»).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кВт.ч.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Доля атомной генерации в структуре производства электроэнергии Объединённой энергосистемы (ОЭС) Юга – около 30%.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В состав энергосистемы Юга России входят региональные энергосистемы Южного и Северо-Кавказского федеральных округов. Энергетический комплекс образуют 310 электростанций, суммарной установленной мощностью 42,6 тыс. МВт.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ussianato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9aGTs4uHWJJ1NPYHRBUZMokvQ==">CgMxLjA4AHIhMV9mSTh0b0FWVmVHTjlCQzVRMDVVb0JBTkxsMW5vZ0dY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