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Калининградской области «Росатом» приступил к строительству жилья для работников «гигафабрики» накопителей энергии «Росатома»</w:t>
      </w:r>
    </w:p>
    <w:p w:rsidR="00000000" w:rsidDel="00000000" w:rsidP="00000000" w:rsidRDefault="00000000" w:rsidRPr="00000000" w14:paraId="00000009">
      <w:pPr>
        <w:jc w:val="center"/>
        <w:rPr>
          <w:i w:val="1"/>
        </w:rPr>
      </w:pPr>
      <w:r w:rsidDel="00000000" w:rsidR="00000000" w:rsidRPr="00000000">
        <w:rPr>
          <w:i w:val="1"/>
          <w:rtl w:val="0"/>
        </w:rPr>
        <w:t xml:space="preserve">В городе Неман будет введено шесть новых домов общим фондом 198 квартир</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3 июля 2024 года в городе Неман Калининградской области начались строительные работы по возведению многоквартирных домов малоэтажной застройки для работников будущей «гигафабрики» накопителей энергии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Мероприятие состоялось в рамках рабочего визита в Неман временно исполняющего обязанности губернатора Калининградской области Алексея Беспрозванных и президента АО «ТВЭЛ» (управляющая компания Топливного дивизиона «Росатома») Натальи Никипеловой. Во время визита делегация посетила площадку Калининградской гигафабрики, где познакомилась с проектом будущего производства и высоко оценила ход строительных работ. Во второй части состоялся торжественный запуск строительства многоквартирных домов.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«Это знаменательное событие для Немана, где последний раз многоквартирные жилые дома строили ещё чуть ли не в советские годы. Жить в этих домах будут не только работники Калининградской «гигафабрики». Сорок восемь квартир получат местные медики и учителя, потребность в которых в Неманском районе очень высокая. Благодаря промышленной стройке «Росатома» развивается калининградский восток, выполняется поручение Президента России о развитии электромобильности, получает дополнительный стимулы экономика региона», – заявил Алексей Беспрозванных.</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августе 2025 года в Неманском районе Калининградской области откроется высокотехнологичная «гигафабрика» по производству литий-ионных аккумуляторных батарей мощностью 4 ГВт*ч в год (совокупная емкость выпускаемых устройств). Это первое в России полномасштабное производство тяговых аккумуляторных батарей для электротранспорта и накопителей энергии для стационарных энергосистем. Проект реализует Топливный дивизион «Росатома».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«Калининградская область – новый регион на карте Топливного дивизиона «Росатома». Помимо создания уникального для нашей страны производственного предприятия, мы берем на себя ответственность за формирование комфортной городской среды для повышения качества жизни горожан, как и в наших исторических «атомных» городах. С приходом в регион мы уделяем большое внимание подготовке высококвалифицированных специалистов для будущей «гигафабрики», взаимодействуем с учебными заведениями Немана, Советска, Гусева и Калининграда, совместно разрабатываем образовательные программы. В Неманском районе мы начинаем развивать инфраструктуру. Уже ведется капитальный ремонт городского стадиона, планируем открытие кинотеатра. Сегодня сделан ещё один важный шаг – начало строительства жилых домов для сотрудников гигафабрики. Новое комфортное жилье станет еще одним привлекательным фактором для переезда в город будущих сотрудников гигафабрики и их семей», – отметила президент АО «ТВЭЛ» Наталья Никипелова.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августе 2025 года в Неманском районе Калининградской области откроется высокотехнологичная «гигафабрика» по производству литийионных аккумуляторных батарей мощностью 4 ГВт*ч в год (совокупная емкость выпускаемых устройств). Это первое в России полномасштабное производство тяговых аккумуляторных батарей для электротранспорта и накопителей энергии для стационарных энергосистем. Проект реализует Топливный дивизион «Росатома».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9qaEuUgeBmSbrC5Dg1W87s+ng==">CgMxLjA4AHIhMU1tcVFyN0IxanRYNFVydEpoNTlvTW96RjlpVTdPeENR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