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cs="Helvetica"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4"/>
          <w:shd w:fill="FFFFFF" w:val="clear"/>
        </w:rPr>
        <w:t xml:space="preserve">Ветроэнергетический дивизион Росатома 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>АО «НоваВинд» — дивизион Росатома, основная задача которого — консолидировать усилия Госкорпорации в передовых сегментах и технологических платформах электроэнергетики. Компания была основана в сентябре 2017 года. В контуре АО «НоваВинд» сосредоточено управление всеми компетенциями Росатома в ветроэнергетике — от проектирования и строительства до энергетического машиностроения и эксплуатации ветроэлектростанций. На сегодняшний день АО «НоваВинд» ввело в эксплуатацию 880 МВт ветроэнергетических мощностей. Всего до 2027 года Росатом введет в эксплуатацию ветроэлектростанции общей мощностью порядка 1,7 ГВт.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>Сегодня 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 Доля низкоуглеродной электрогенерации в российской энергетике составляет уже около 40 %. В перспективе, с учетом роста доли ветрогенерации и атомных мощностей, она будет только расти.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>Российские партнеры проектов Росатома в ветроэнергетике наращивают выпуск необходимой техники и оборудования, укрепляя технологический суверенитет страны. Задача по производству собственных компонентов также решается в контуре Росатома. В Топливной компании Росатома «ТВЭЛ» запущен соответствующий проект. В 2027 году на территории России будет запущено крупнотоннажное производство постоянных редкоземельных магнитов полного цикла мощностью 1000 т с выходом на плановую мощность в 2028 году, с возможностью увеличения объема изготовления свыше 3000 т после 2030 года. Также Росатом анонсировал запуск производства лопастей на базе собственного композитного дивизиона.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>Дополнительная информация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095" w:hanging="360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 xml:space="preserve">Справка </w:t>
      </w:r>
      <w:hyperlink r:id="rId2">
        <w:r>
          <w:rPr>
            <w:rStyle w:val="-"/>
            <w:rFonts w:eastAsia="Times New Roman" w:cs="Helvetica" w:ascii="Helvetica" w:hAnsi="Helvetica"/>
            <w:color w:val="333333"/>
            <w:sz w:val="24"/>
            <w:szCs w:val="24"/>
            <w:lang w:eastAsia="ru-RU"/>
          </w:rPr>
          <w:t>Ветроэнергетическая установка в цифрах</w:t>
        </w:r>
      </w:hyperlink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095" w:hanging="360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 xml:space="preserve">Справка </w:t>
      </w:r>
      <w:hyperlink r:id="rId3">
        <w:r>
          <w:rPr>
            <w:rStyle w:val="-"/>
            <w:rFonts w:eastAsia="Times New Roman" w:cs="Helvetica" w:ascii="Helvetica" w:hAnsi="Helvetica"/>
            <w:color w:val="333333"/>
            <w:sz w:val="24"/>
            <w:szCs w:val="24"/>
            <w:lang w:eastAsia="ru-RU"/>
          </w:rPr>
          <w:t>Локализация производства</w:t>
        </w:r>
      </w:hyperlink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095" w:hanging="360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 xml:space="preserve">Справка </w:t>
      </w:r>
      <w:hyperlink r:id="rId4">
        <w:r>
          <w:rPr>
            <w:rStyle w:val="-"/>
            <w:rFonts w:eastAsia="Times New Roman" w:cs="Helvetica" w:ascii="Helvetica" w:hAnsi="Helvetica"/>
            <w:color w:val="333333"/>
            <w:sz w:val="24"/>
            <w:szCs w:val="24"/>
            <w:lang w:eastAsia="ru-RU"/>
          </w:rPr>
          <w:t>Проекты Росатома в ветроэнергетике</w:t>
        </w:r>
      </w:hyperlink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095" w:hanging="360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 xml:space="preserve">Справка </w:t>
      </w:r>
      <w:hyperlink r:id="rId5">
        <w:r>
          <w:rPr>
            <w:rStyle w:val="-"/>
            <w:rFonts w:eastAsia="Times New Roman" w:cs="Helvetica" w:ascii="Helvetica" w:hAnsi="Helvetica"/>
            <w:color w:val="333333"/>
            <w:sz w:val="24"/>
            <w:szCs w:val="24"/>
            <w:lang w:eastAsia="ru-RU"/>
          </w:rPr>
          <w:t>Экологические аспекты и мифы</w:t>
        </w:r>
      </w:hyperlink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095" w:hanging="360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 w:ascii="Helvetica" w:hAnsi="Helvetica"/>
          <w:color w:val="333333"/>
          <w:sz w:val="24"/>
          <w:szCs w:val="24"/>
          <w:lang w:eastAsia="ru-RU"/>
        </w:rPr>
        <w:t xml:space="preserve">Инфографика </w:t>
      </w:r>
      <w:hyperlink r:id="rId6">
        <w:r>
          <w:rPr>
            <w:rStyle w:val="-"/>
            <w:rFonts w:eastAsia="Times New Roman" w:cs="Helvetica" w:ascii="Helvetica" w:hAnsi="Helvetica"/>
            <w:color w:val="333333"/>
            <w:sz w:val="24"/>
            <w:szCs w:val="24"/>
            <w:lang w:eastAsia="ru-RU"/>
          </w:rPr>
          <w:t>ВЭУ в цифрах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Helvetica Neue">
    <w:altName w:val="Helvetica"/>
    <w:charset w:val="01"/>
    <w:family w:val="swiss"/>
    <w:pitch w:val="default"/>
  </w:font>
  <w:font w:name="Helvetica">
    <w:altName w:val="Arial"/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Calibri" w:hAnsi="Calibri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Web">
    <w:name w:val="Normal (Web)"/>
    <w:basedOn w:val="Normal"/>
    <w:uiPriority w:val="99"/>
    <w:semiHidden/>
    <w:unhideWhenUsed/>
    <w:qFormat/>
    <w:rsid w:val="00330c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tommedia.online/reference/vetroenergeticheskaya-ustanovka-veu-v/" TargetMode="External"/><Relationship Id="rId3" Type="http://schemas.openxmlformats.org/officeDocument/2006/relationships/hyperlink" Target="https://atommedia.online/reference/lokalizaciya-proizvodstva/" TargetMode="External"/><Relationship Id="rId4" Type="http://schemas.openxmlformats.org/officeDocument/2006/relationships/hyperlink" Target="https://atommedia.online/reference/proekty-rosatoma-v-vetroenergetike/" TargetMode="External"/><Relationship Id="rId5" Type="http://schemas.openxmlformats.org/officeDocument/2006/relationships/hyperlink" Target="https://atommedia.online/reference/den-ekologa/" TargetMode="External"/><Relationship Id="rId6" Type="http://schemas.openxmlformats.org/officeDocument/2006/relationships/hyperlink" Target="https://atommedia.picvar.io/links/PdnwdpEMp3ntGj5LTQnoNq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1</Pages>
  <Words>243</Words>
  <Characters>1797</Characters>
  <CharactersWithSpaces>2029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2023-06-14T13:24:00Z</dcterms:created>
  <dc:creator>КСП ИЦАЭ</dc:creator>
  <dc:description/>
  <dc:language>ru-RU</dc:language>
  <cp:lastModifiedBy/>
  <dcterms:modified xsi:type="dcterms:W3CDTF">2024-04-15T12:59:20Z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