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19.06.24</w:t>
            </w:r>
          </w:p>
        </w:tc>
      </w:tr>
    </w:tbl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«Атомный урок» для педагогов атомных городов прошел на AtomSkills-2024</w:t>
      </w:r>
    </w:p>
    <w:p w:rsidR="00000000" w:rsidDel="00000000" w:rsidP="00000000" w:rsidRDefault="00000000" w:rsidRPr="00000000" w14:paraId="00000009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Участником может стать любой педагог страны вне зависимости от предметной компетенции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Просветительское мероприятие цикла «Атомный урок» для педагогических работников атомных городов состоялось в рамках деловой программы IX Отраслевого чемпионата профессионального мастерства госкорпорации «Росатом» AtomSkills-2024. С мастер-классом и интерактивной лекцией перед участниками педагогической конференции «Зеленая ручка» выступил амбассадор проекта «Атомный урок», финалист Всероссийского профессионального конкурса «Учитель года — 2023», учитель физики и астрономии СУНЦ УрФУ Андрей Коновалов. Он поделился своими авторскими методиками и творческими идеями, а также рассказал об особенностях проекта «Атомный урок» в 2024 году.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«Благодаря „Атомному уроку“ школьник узнаёт о широком спектре атомных профессий, ведь в атомной отрасли можно стать не только физиком-ядерщиком или инженером на АЭС. Атомная отрасль — это ядерная медицина, аддитивные технологии, накопители энергии, ветроэнергетика, экологические проекты, квантовые технологии и многое другое. И каждому из этих треков в „Атомном уроке“ посвящена отдельная глава. В помощь педагогам разрабатываются методические материалы, сценарии для уроков, иллюстрирующий видеоконтент, презентации. Важно, что весь этот контент будет верифицирован как экспертами атомной отрасли, так и методистами Минпросвещения России», — подчеркнул Андрей Коновалов.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Согласно концепции проекта, участником «Атомного урока» может стать любой педагог страны вне зависимости от предметной компетенции. Для того чтобы провести занятие, посвященное возможностям и достижениям атомной отрасли, представители педагогического сообщества могут воспользоваться любым из предлагаемых тематических треков проекта. Обновленные материалы нового «Атомного урока» будут опубликованы в августе 2024 года. Кроме того, впервые в рамках проекта в России на протяжении всего года проводятся открытые просветительские занятия с участием лучших педагогов страны — победителей конкурсов профмастерства, амбассадоров «Атомного урока».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Тематические занятия с участием выдающихся педагогов страны будут проходить на протяжении всего года, каждая из лекций будет посвящена перспективным направлениям развития атомной отрасли с последующей публикацией материалов на официальном портале проекта https://atomlesson.ru/.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Кульминацией проекта станет Всероссийский педагогический конкурс «Атомный урок», благодаря участию в котором педагоги не только смогут разнообразить образовательную программу и стать проводниками знаний об атомной отрасли, но и получат возможность присоединиться к арктической экспедиции «Росатома» «Ледокол знаний». Старт конкурса запланирован на август 2024 года, имя победителя станет известно в декабре 2024 года.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«Атомный урок» — уникальный проект научно-просветительской программы «Атомариум», знакомящий педагогов и их учеников с технологиями атомной отрасли. Полный комплект методических материалов, красочные презентации и видео специально подготовлены экспертами проекта в помощь учителям для качественного и интересного проведения внеурочных занятий.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В 2024 году «Атомный урок» проходит уже в пятый раз. Благодаря участию в проекте на данный момент более 10 тысяч педагогов расширили свои профессиональные компетенции, а 165 тысяч школьников познакомились с достижениями и перспективами развития атомной отрасли, а также возможными карьерными треками в этой сфере. 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  <w:t xml:space="preserve">Госкорпорацией «Росатом» реализуются мероприятия, направленные на профессиональную ориентацию молодежи, повышение престижности инженерных профессий, включая проведение конкурсов профессионального мастерства и прохождение производственной практики на площадке и судах предприятия. Россия планирует собственное будущее, исходя из новых возможностей. Диалог с молодежью является одним из ключевых приоритетов государства. Предприятия и организации госсектора уделяют большое внимание работе с молодыми сотрудниками, а также школьниками и студентами, которые в скором времени могут стать их работниками. «Росатом» принимает активное участие в этой деятельности. </w:t>
      </w:r>
    </w:p>
    <w:p w:rsidR="00000000" w:rsidDel="00000000" w:rsidP="00000000" w:rsidRDefault="00000000" w:rsidRPr="00000000" w14:paraId="0000001C">
      <w:pPr>
        <w:ind w:right="5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basedOn w:val="DefaultParagraphFont"/>
    <w:uiPriority w:val="99"/>
    <w:unhideWhenUsed w:val="1"/>
    <w:rsid w:val="00C562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6287"/>
  </w:style>
  <w:style w:type="paragraph" w:styleId="Footer">
    <w:name w:val="footer"/>
    <w:basedOn w:val="Normal"/>
    <w:link w:val="FooterChar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6287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/ivbxwoMAojh2fYNiGim0j/KMg==">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2023-11-17T07:32:00Z</dcterms:created>
  <dc:creator>b v</dc:creator>
</cp:coreProperties>
</file>