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запустил проект по поиску партнеров для производителей из «атомных» городов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Его участниками уже стали мастера из 23 городов присутствия предприятий госкорпорации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Госкорпорация «Росатом» запустила проект «Творцы атомных городов», призванный способствовать поиску ритейл-партнеров для локальных производителей из «атомных» городов. Проект реализован АНО «Энергия развития» (входит в контур управления «Росатома») в партнерстве с группой компаний Fashion Hub Russia.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Запущенная онлайн-витрина </w:t>
      </w:r>
      <w:r w:rsidDel="00000000" w:rsidR="00000000" w:rsidRPr="00000000">
        <w:rPr>
          <w:b w:val="1"/>
          <w:rtl w:val="0"/>
        </w:rPr>
        <w:t xml:space="preserve">rosatomcreators.ru</w:t>
      </w:r>
      <w:r w:rsidDel="00000000" w:rsidR="00000000" w:rsidRPr="00000000">
        <w:rPr>
          <w:rtl w:val="0"/>
        </w:rPr>
        <w:t xml:space="preserve"> призвана дать возможность мастерам из малых или закрытых городов познакомить со своей продукцией широкую аудиторию и выйти на новые рынки реализации. На ней представлены украшения, сувениры, авторские куклы, посуда, декор. Участниками платформы уже стали мастера из 23 городов присутствия предприятий госкорпорации.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Ожидается, что проект поможет народным художественным промыслам, творческим мастерским, мастерам сувенирной продукции, социальным предпринимателям и локальным брендам нарастить выпуск продукции. </w:t>
      </w:r>
      <w:r w:rsidDel="00000000" w:rsidR="00000000" w:rsidRPr="00000000">
        <w:rPr>
          <w:b w:val="1"/>
          <w:rtl w:val="0"/>
        </w:rPr>
        <w:t xml:space="preserve">С 3 по 7 марта</w:t>
      </w:r>
      <w:r w:rsidDel="00000000" w:rsidR="00000000" w:rsidRPr="00000000">
        <w:rPr>
          <w:rtl w:val="0"/>
        </w:rPr>
        <w:t xml:space="preserve"> в Москве планируется провести выставку-ярмарку продукции в оффлайн-формате, чтобы еще больше поддержать мастеров. Отбор изделий для участия в ярмарке открыт, для участия в нем необходимо до 13 февраля включительно направить фотографии работ по адресу: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nhp@fashionhub.ru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«“Росатом” стремится создавать для жителей городов своего присутствия возможности для реализации не только в профессиональной деятельности, но и в творчестве, волонтерстве и других сферах. Нам хотелось поддержать творцов из “атомных” городов, дать им возможность заявить о себе и реализовать свою продукцию не только в своем городе, но и по всей России, а, может быть, даже миру. Наши мастера создают удивительные произведения, которые рассказывают об истории региона, о местной культуре, о характере города. Проект “Творцы атомных городов”, с одной стороны, помогает мастерам самореализоваться, а с другой – объединяет людей, заинтересованных в творческой деятельности, сохранении культурного наследия и продвижении своих городов», – рассказывает о проекте генеральный директор АНО «Энергия Развития» </w:t>
      </w:r>
      <w:r w:rsidDel="00000000" w:rsidR="00000000" w:rsidRPr="00000000">
        <w:rPr>
          <w:b w:val="1"/>
          <w:rtl w:val="0"/>
        </w:rPr>
        <w:t xml:space="preserve">Ольга Шкабардня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АНО «Энергия развития»</w:t>
      </w:r>
      <w:r w:rsidDel="00000000" w:rsidR="00000000" w:rsidRPr="00000000">
        <w:rPr>
          <w:rtl w:val="0"/>
        </w:rPr>
        <w:t xml:space="preserve"> – автономная некоммерческая организация по развитию добровольчества (волонтерства) и социальных инициатив в контуре госкорпорации «Росатом». Реализует проекты по развитию волонтерства, социальной активности и экологической культуры в городах присутствия «Росатома», взаимодействию с некоммерческими организациями, поддержке креативных индустрий, развитию сферы досуга и гостеприимства. Участвует в процессе формирования методологической базы для реализации проектов в области корпоративной социальной ответственности.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Продолжается работа по повышению уровня доступности и развитию культуры в стране. Крупные российские компании, в том числе госкорпорация «Росатом» уделяет особое внимание поддержке и развитию социальных и культурных инициатив в регионах присутствия – городах расположения АЭС и атомных предприятий.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nhp@fashionhub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IQydDvrSc1V4qQ/4OJw7at5XHQ==">CgMxLjA4AHIhMXJPUTdmVXJkSzZZcldLc0ZsN2J3Y2RSOWtLSmkxdVgy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2025-02-11T10:59:00Z</dcterms:created>
  <dc:creator>b v</dc:creator>
</cp:coreProperties>
</file>