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Уральские ученые и «Росатом» начинают сотрудничество в сфере создания высокотехнологичных керамических материалов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объединит усилия бизнеса, промышленности, фундаментальной науки и региональной власти, чтобы создать продукцию из отечественного сырья в рамках импортозамещения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8 июля 2024 года день открытия международной промышленной выставки «Иннопром-2024» «Русатом МеталлТех» (компания-интегратор Топливного дивизиона «Росатома» по направлению «Металлургия»), правительство Свердловской области, Институт высокотемпературной электрохимии Уральского отделения Российской академии наук и Уральский федеральный университет имени первого Президента России Б.Н. Ельцина заключили соглашение о научно-технологическом сотрудничестве в сфере производства и применения керамической продукции. Ключевая инициатива в рамках соглашения – объединение усилий бизнеса, промышленности, фундаментальной науки и региональной власти в целях создания продукции из отечественного сырья в рамках программы импортозамещения.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научно-исследовательской базе Института высокотемпературной электрохимии Уральского отделения РАН будет проведена разработка и испытание материалов на основе циркония и гафния для создания износостойких (термобарьерных) покрытий, защищающих двигатели и газовые турбины при экстремальных температурах до 1400 °С. Также будут разработаны технологии для создания технической керамики, которая востребована на производствах (из нее изготавливают различные комплектующие и инструменты). Особое внимание уделено направлению медицинских изделий: будут разработаны технологии изготовления особо прочной керамики медицинского назначения, предназначенной для создания стоматологических коронок и имплантов.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«Разработка материалов на основе диоксида циркония – одно из ключевых направлений исследовательских и прикладных работ Института высокотемпературной электрохимии. Опытные образцы керамики для стоматологических применений, создаваемые в институте, характеризуются высокими значениями плотности, прочности и износостойкости, и не уступают мировым аналогам. В наших ближайших планах проведение испытаний в аккредитованных лабораториях, тестирование на биологическую совместимость и выход на рынок. Мы планируем запустить опытное производство порошка на основе диоксида циркония – не менее 10 тонн в год – к 2027 году», – прокомментировал научный руководитель Института высокотемпературной электрохимии Уральского отделения Российской академии наук Юрий Зайков.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свою очередь Уральский федеральный университет будет участвовать в научно-исследовательских работах по разработке новых продуктов и технологий их изготовления, подготовке исходных данных для формирования проектов НИОКР. Особо важно, что университет будет оказывать содействие в подготовке научно-технических специалистов для реализации проектов, в том числе в сфере производства и применения керамики.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«Новое соглашение поможет объединить усилия всех его участников в решении сложных научно-технологических задач. В конечном счете это будет способствовать усилению технологического суверенитета России, сделает нашу экономику еще более сильной и конкурентоспособной. Это важный шаг в развитии инноваций, раскрытии их потенциала и внедрении на реальном производстве»,– отметил ректор Уральского федерального университета имени первого Президента России Б.Н. Ельцина» Виктор Кокшаров.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Свердловской области со своей стороны будет оказывать информирование и содействие в привлечении мер государственной поддержки и внешних инвестиций для реализации проектов, во взаимодействии с федеральными и региональными органами власти и консультационную и административную поддержку в рамках своих полномочий.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стоит задача по обеспечению страны необходимыми промышленными и потребительскими товарами, а также по повышению своей конкурентоспособности на мировом рынке. Усилия федерального центра и губернатора Свердловской области Евгения Куйвашева направлены на ускоренное научно-технологическое развитие. Проект по созданию опытного производства порошковых и керамических материалов на основе диоксида циркония, разработанного уральскими учеными для защиты деталей авиационных и ракетных двигателей, а также газовых турбин от воздействия высоких температур, может быть масштабирован на другие отрасли промышленности. Кроме того, для всех научных организаций это положительный пример эффективного внедрения собственных научных исследований в реальный сектор экономики», – отметил первый заместитель губернатора Свердловской области Алексей Шмыков.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Выявлением потребностей в керамических материалах из отечественного сырья, обоснованием требований к ним, их продвижением и реализацией на рынке будет заниматься ООО «Русатом МеталлТех».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«Многолетний опыт, знание рынка и конкурентной среды позволяет «Русатом МеталлТех» видеть изменения в потребностях заказчиков, выявлять новые ниши и возможности для развития, а также внедрять инновационные идеи. Сейчас у российского рынка активный запрос на керамику на основе соединений циркония и гафния. В наших целях полностью обеспечить потребности страны в этой продукции, востребованной рынком», – прокомментировал генеральный директор ООО «Русатом МеталлТех» Андрей Андрианов.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Керамические материалы широко применяются в высокотехнологичных отраслях, в том числе энергетике, авиастроении, медицине, радиоэлектронике, химической и ракетно-космической промышленности. Керамика на основе соединений циркония и гафния характеризуются высокой прочностью, термостойкостью, износостойкостью, химической инертностью – такая продукция производства Топливного дивизиона «Росатома» станет российской альтернативой современным зарубежным аналогам.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«Русатом Металлургические Технологии» – дивизиональный интегратор Топливной компании Росатома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ЧМЗ, АО «МСЗ», ПАО «НЗХК», ООО «Элемаш Магнит», ООО «НПО «Центротех».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kug0gp/nwge0Eyam/ViIe0yzA==">CgMxLjA4AHIhMTdqTlhqWkhrZWMzWEhKUWRMUEF5MVJWQ2w4ZEU3cW9Z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