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обсудят перспективы развития экотехнологий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Особое внимание будет уделено консолидации усилий бизнеса и государства для решения этой задачи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на международном форуме «АТОМЭКСПО-2024» пройдет круглый стол «Прогрессивные экотехнологии как глобальный тренд развития бизнеса и государства».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нем примут участие ведущие российские и международные эксперты, представители органов власти и бизнес-партнеры Росатома. Среди заявленных участников — руководитель Федеральной службы по надзору в сфере природопользования РФ Светлана Радионова, первый заместитель генерального директора — директор Блока по развитию и международному сотрудничеству Госкорпорации «Росатом» Кирилл Комаров, руководители органов власти и бизнес-структур государств — участников БРИКС и СНГ (ОАЭ, Саудовская Аравия, Эфиопия, Иран, Бразилия, Беларусь и др.).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дискуссии обсудят вопросы повышения качества жизни на планете и обеспечения экологической безопасности за счет внедрения инновационных экотехнологий и консолидации усилий бизнеса и государства в этой сфере. Особое внимание будет уделено выполнению международных обязательств в рамках реализации положений Стокгольмской конвенции о стойких органических загрязнителях и Базельской конвенции о контроле за трансграничной перевозкой опасных отходов и их удалением.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современных условиях разработка и внедрение передовых конкурентоспособных экотехнологий приобретают особую актуальность. Формирование технологического фундамента отраслей государств с использованием лучших национальных экологических решений позволит эффективно выстроить международный партнерский диалог по консолидации усилий в сфере использования передовых экотехнологий, декарбонизации экономики и масштабирования успешных практик.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Круглый стол «Прогрессивные экотехнологии как глобальный тренд развития бизнеса и государства» пройдет в зале № 1 Парка науки и искусства «Сириус». Начало в 14:30.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сегодня развивает зеленые направления, не связанные напрямую с атомной отраслью: ветрогенерацию, водородную энергетику, производство накопителей электроэнергии, развитие электродвижения, обращение с опасными отходами, аддитивные и цифровые технологии, ядерную медицину. У всех этих направлений есть общий знаменатель — обеспечение нового качества жизни людей и сохранение окружающей среды для будущих поколений.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Dm6r0adDAoZLB9eiMDZMnSEjg==">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2024-03-13T13:16:00Z</dcterms:created>
  <dc:creator>b v</dc:creator>
</cp:coreProperties>
</file>