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Управления по атомным электростанциям Египта ознакомились с технологиями обучения специалистов АЭС «Эль-Дабаа» в России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Гостям была представлена тренажерная база филиалов Технической академии Росатома, а также возможности Центра практической подготовки в Нововоронеже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Делегация Управления по атомным электростанциям Арабской Республики Египет (NPPA) посетила площадки Технической академии Росатома в Санкт-Петербурге, Обнинске и Нововоронеже, на которых проходят обучение специалисты АЭС «Эль-Дабаа».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Делегацию возглавил второй заместитель руководителя проекта по сооружению АЭС «Эль-Дабаа» Хоссам Али.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NPPA ознакомились с методиками проведения занятий зарубежных специалистов и техническими средствами обучения. Гостям была представлена тренажерная база филиалов Академии, а также возможности Центра практической подготовки в Нововоронеже. Также они встретились с проходящими обучение египетскими специалистами и ознакомились с условиями их проживания.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«Визит способствовал укреплению и наращиванию взаимодействия сторон при реализации проекта по обучению персонала первой египетской АЭС. Для наших партнеров важную роль играют личные контакты, подтверждением тому стало приглашение посетить площадку сооружения АЭС „Эль-Дабаа“ и обсудить дальнейшие перспективы сотрудничества. Со своей стороны российская делегация выдвинула инициативу проводить совещания по обучению в России на регулярной основе», — рассказал руководитель проектного офиса «Управление проектами по подготовке персонала зарубежных АЭС» Технической академии Росатома Дмитрий Серков.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«Эль-Дабаа» — первая атомная станция в Египте, которая будет состоять из четырех энергоблоков мощностью по 1200 МВт каждый с реакторами типа ВВЭР-1200 поколения III+. Проектирование и строительство объекта осуществляет инжиниринговый дивизион Госкорпорации «Росатом». Сегодня в стадии сооружения находятся все четыре блока будущей атомной станции, которая является крупнейшей атомной стройкой на африканском континенте.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реализации проекта порядка 1700 специалистов АЭС «Эль-Дабаа» пройдут обучение в Технической академии Росатома. Процесс обучения идет в установленном контрактом объеме по программе подготовки на должность. В настоящий момент 109 специалистов проходят подготовку на площадке санкт-петербургского филиала Академии. Четырнадцать ведущих инженеров по управлению реактором и начальников смен электроцеха будут обучаться в Нововоронежском филиале с мая и до конца текущего года.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 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Госкорпорации «Росатом».  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7htWQCFH6oXEW0Td2sBdIawDQ==">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2024-05-28T16:12:00Z</dcterms:created>
  <dc:creator>b v</dc:creator>
</cp:coreProperties>
</file>