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Росатом провел первый атомный хакатон </w:t>
      </w:r>
    </w:p>
    <w:p w:rsidR="00000000" w:rsidDel="00000000" w:rsidP="00000000" w:rsidRDefault="00000000" w:rsidRPr="00000000" w14:paraId="00000002">
      <w:pPr>
        <w:jc w:val="both"/>
        <w:rPr>
          <w:rFonts w:ascii="Times New Roman" w:cs="Times New Roman" w:eastAsia="Times New Roman" w:hAnsi="Times New Roman"/>
          <w:i w:val="1"/>
          <w:color w:val="0d0d0d"/>
          <w:sz w:val="24"/>
          <w:szCs w:val="24"/>
        </w:rPr>
      </w:pPr>
      <w:r w:rsidDel="00000000" w:rsidR="00000000" w:rsidRPr="00000000">
        <w:rPr>
          <w:rFonts w:ascii="Times New Roman" w:cs="Times New Roman" w:eastAsia="Times New Roman" w:hAnsi="Times New Roman"/>
          <w:i w:val="1"/>
          <w:color w:val="0d0d0d"/>
          <w:sz w:val="24"/>
          <w:szCs w:val="24"/>
          <w:rtl w:val="0"/>
        </w:rPr>
        <w:t xml:space="preserve">Около 200 участников из разных городов разработали ИТ-проекты для атомной отрасли на «АтомикХак»</w:t>
      </w:r>
    </w:p>
    <w:p w:rsidR="00000000" w:rsidDel="00000000" w:rsidP="00000000" w:rsidRDefault="00000000" w:rsidRPr="00000000" w14:paraId="00000003">
      <w:pPr>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04">
      <w:pPr>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С 15 по 17 декабря в культурно-просветительском центре «Академия Маяк» им. А. Д. Сахарова в Нижнем Новгороде прошел первый хакатон «АтомикХак» от Росатома. Мероприятие объединило около 200 участников из разных городов России, увлекающихся цифровыми и информационными технологиями, в том числе искусственным интеллектом. Организатором хакатона стала Корпоративная Академия Росатома.</w:t>
      </w:r>
    </w:p>
    <w:p w:rsidR="00000000" w:rsidDel="00000000" w:rsidP="00000000" w:rsidRDefault="00000000" w:rsidRPr="00000000" w14:paraId="00000005">
      <w:pPr>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В течение 48 часов 38 команд работали над решением трех атомных кейсов различной сложности. Первым из них было задание от Корпоративной Академии Росатома. Участникам было предложено разработать онлайн-консультанта на основе отечественных генеративных сетей в области закупочных процедур с высокой релевантностью ответов. В рамках второго кейса от АО «Чепецкий механический завод» участникам необходимо было создать детектор производственных дефектов на основе массива фотоданных. Третьим был кейс от АО «Прорыв» Госкорпорации «Росатом». Участникам предстояло выявить неявные взаимосвязи в абстрактном тексте по теме атомной промышленности на основе представленных данных.</w:t>
      </w:r>
    </w:p>
    <w:p w:rsidR="00000000" w:rsidDel="00000000" w:rsidP="00000000" w:rsidRDefault="00000000" w:rsidRPr="00000000" w14:paraId="00000007">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В рамках хакатона все участники прошли обучение у опытных наставников и экспертов, а победители кейсов по каждому из трех направлений получили по 300 тыс. рублей от общего призового фонда, который составил 1,8 млн рублей. Команда Astrum из Москвы — студенты МИРЭА — заняла первое место за разработку онлайн-консультанта. Победителем в создании детектора производственных дефектов стала команда Gigaflex — студенты Уфимского университета науки и технологий. Первое место в кейсе по выявлению неявных взаимосвязей в абстрактном тексте заняла команда студентов EnginInt из Пятигорского государственного университета.</w:t>
      </w:r>
    </w:p>
    <w:p w:rsidR="00000000" w:rsidDel="00000000" w:rsidP="00000000" w:rsidRDefault="00000000" w:rsidRPr="00000000" w14:paraId="00000009">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0A">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С приветственным словом перед участниками выступил директор по информационной инфраструктуре Госкорпорации «Росатом» </w:t>
      </w:r>
      <w:r w:rsidDel="00000000" w:rsidR="00000000" w:rsidRPr="00000000">
        <w:rPr>
          <w:rFonts w:ascii="Times New Roman" w:cs="Times New Roman" w:eastAsia="Times New Roman" w:hAnsi="Times New Roman"/>
          <w:b w:val="1"/>
          <w:color w:val="0d0d0d"/>
          <w:sz w:val="24"/>
          <w:szCs w:val="24"/>
          <w:rtl w:val="0"/>
        </w:rPr>
        <w:t xml:space="preserve">Евгений Абакумов</w:t>
      </w:r>
      <w:r w:rsidDel="00000000" w:rsidR="00000000" w:rsidRPr="00000000">
        <w:rPr>
          <w:rFonts w:ascii="Times New Roman" w:cs="Times New Roman" w:eastAsia="Times New Roman" w:hAnsi="Times New Roman"/>
          <w:color w:val="0d0d0d"/>
          <w:sz w:val="24"/>
          <w:szCs w:val="24"/>
          <w:rtl w:val="0"/>
        </w:rPr>
        <w:t xml:space="preserve">, который поздравил организаторов и участников проекта с запуском первого атомного хакатона «АтомикХак».</w:t>
      </w:r>
    </w:p>
    <w:p w:rsidR="00000000" w:rsidDel="00000000" w:rsidP="00000000" w:rsidRDefault="00000000" w:rsidRPr="00000000" w14:paraId="0000000B">
      <w:pPr>
        <w:jc w:val="both"/>
        <w:rPr>
          <w:rFonts w:ascii="Times New Roman" w:cs="Times New Roman" w:eastAsia="Times New Roman" w:hAnsi="Times New Roman"/>
          <w:i w:val="1"/>
          <w:color w:val="0d0d0d"/>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i w:val="1"/>
          <w:color w:val="0d0d0d"/>
          <w:sz w:val="24"/>
          <w:szCs w:val="24"/>
          <w:rtl w:val="0"/>
        </w:rPr>
        <w:t xml:space="preserve">«Сегодня Росатом — это не просто мир науки, это целый ИТ-мир, где каждый может найти свое уникальное место, независимо от того, хочет ли он создавать порталы или управлять технологическими процессами на атомной электростанции. Пусть этот хакатон станет для вас отправной точкой на пути к новым достижениям и победам!»</w:t>
      </w:r>
      <w:r w:rsidDel="00000000" w:rsidR="00000000" w:rsidRPr="00000000">
        <w:rPr>
          <w:rFonts w:ascii="Times New Roman" w:cs="Times New Roman" w:eastAsia="Times New Roman" w:hAnsi="Times New Roman"/>
          <w:color w:val="0d0d0d"/>
          <w:sz w:val="24"/>
          <w:szCs w:val="24"/>
          <w:rtl w:val="0"/>
        </w:rPr>
        <w:t xml:space="preserve"> — отметил </w:t>
      </w:r>
      <w:r w:rsidDel="00000000" w:rsidR="00000000" w:rsidRPr="00000000">
        <w:rPr>
          <w:rFonts w:ascii="Times New Roman" w:cs="Times New Roman" w:eastAsia="Times New Roman" w:hAnsi="Times New Roman"/>
          <w:b w:val="1"/>
          <w:color w:val="0d0d0d"/>
          <w:sz w:val="24"/>
          <w:szCs w:val="24"/>
          <w:rtl w:val="0"/>
        </w:rPr>
        <w:t xml:space="preserve">Евгений Абакумов.</w:t>
      </w:r>
    </w:p>
    <w:p w:rsidR="00000000" w:rsidDel="00000000" w:rsidP="00000000" w:rsidRDefault="00000000" w:rsidRPr="00000000" w14:paraId="0000000D">
      <w:pPr>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Справка:</w:t>
      </w:r>
    </w:p>
    <w:p w:rsidR="00000000" w:rsidDel="00000000" w:rsidP="00000000" w:rsidRDefault="00000000" w:rsidRPr="00000000" w14:paraId="0000000F">
      <w:pPr>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«АтомикХак» — первый хакатон Росатома, созданный в рамках стратегии госкорпорации «Цифровое видение — 2030». Мероприятие реализуется в офлайн- и онлайн-формате для тех, кто интересуется </w:t>
      </w:r>
      <w:r w:rsidDel="00000000" w:rsidR="00000000" w:rsidRPr="00000000">
        <w:rPr>
          <w:rFonts w:ascii="Times New Roman" w:cs="Times New Roman" w:eastAsia="Times New Roman" w:hAnsi="Times New Roman"/>
          <w:color w:val="222222"/>
          <w:sz w:val="24"/>
          <w:szCs w:val="24"/>
          <w:rtl w:val="0"/>
        </w:rPr>
        <w:t xml:space="preserve">цифровыми и информационными технологиями</w:t>
      </w:r>
      <w:r w:rsidDel="00000000" w:rsidR="00000000" w:rsidRPr="00000000">
        <w:rPr>
          <w:rFonts w:ascii="Times New Roman" w:cs="Times New Roman" w:eastAsia="Times New Roman" w:hAnsi="Times New Roman"/>
          <w:color w:val="0d0d0d"/>
          <w:sz w:val="24"/>
          <w:szCs w:val="24"/>
          <w:rtl w:val="0"/>
        </w:rPr>
        <w:t xml:space="preserve">. Формат «АтомикХак» отличается от других хакатонов строгим ограничением времени решения кейсовых заданий — 48 часов. В условиях сверхнапряжения команды работают над поиском решений трех атомных кейсов.</w:t>
      </w:r>
    </w:p>
    <w:p w:rsidR="00000000" w:rsidDel="00000000" w:rsidP="00000000" w:rsidRDefault="00000000" w:rsidRPr="00000000" w14:paraId="00000011">
      <w:pPr>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d0d0d"/>
          <w:sz w:val="24"/>
          <w:szCs w:val="24"/>
          <w:rtl w:val="0"/>
        </w:rPr>
        <w:t xml:space="preserve">В основе работы с командами лежит подход, сочетающий проектную, продуктовую, исследовательскую методологию и приемы дизайн-мышления, адаптированные под формат мероприятия. В рамках хакатона «АтомикХак» для участников реализуются три чек-пойнта, на которых команды встречаются с наставником и экспертами для обсуждения стратегии развития проекта. Финальным этапом мероприятия является презентация и защита проектов. Представленные решения в рамках «АтомикХак» </w:t>
      </w:r>
      <w:r w:rsidDel="00000000" w:rsidR="00000000" w:rsidRPr="00000000">
        <w:rPr>
          <w:rFonts w:ascii="Times New Roman" w:cs="Times New Roman" w:eastAsia="Times New Roman" w:hAnsi="Times New Roman"/>
          <w:sz w:val="24"/>
          <w:szCs w:val="24"/>
          <w:highlight w:val="white"/>
          <w:rtl w:val="0"/>
        </w:rPr>
        <w:t xml:space="preserve">Госкорпорация «Росатом» будет брать в дальнейшую проработку и внедрение в отрасль.</w:t>
      </w:r>
    </w:p>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Диалог с молодежью является одним из ключевых приоритетов государства. Предприятия и организации госсектора также уделяют большое внимание работе с молодыми сотрудниками, а также школьниками и студентами, которые в скором времени могут стать их работниками.</w:t>
      </w:r>
    </w:p>
    <w:p w:rsidR="00000000" w:rsidDel="00000000" w:rsidP="00000000" w:rsidRDefault="00000000" w:rsidRPr="00000000" w14:paraId="00000015">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Предприятия прилагают значительные усилия для подготовки молодых кадров и созданию специализированных образовательных программ.</w:t>
      </w:r>
    </w:p>
    <w:p w:rsidR="00000000" w:rsidDel="00000000" w:rsidP="00000000" w:rsidRDefault="00000000" w:rsidRPr="00000000" w14:paraId="00000017">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1A">
      <w:pPr>
        <w:rPr/>
      </w:pPr>
      <w:r w:rsidDel="00000000" w:rsidR="00000000" w:rsidRPr="00000000">
        <w:rPr>
          <w:rtl w:val="0"/>
        </w:rPr>
      </w:r>
    </w:p>
    <w:sectPr>
      <w:pgSz w:h="16838" w:w="11906" w:orient="portrait"/>
      <w:pgMar w:bottom="1440.0000000000002" w:top="850.3937007874016"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