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8C61" w14:textId="77777777" w:rsidR="00335986" w:rsidRDefault="00335986">
      <w:pPr>
        <w:widowControl w:val="0"/>
        <w:spacing w:line="276" w:lineRule="auto"/>
        <w:rPr>
          <w:rFonts w:ascii="Arial" w:eastAsia="Arial" w:hAnsi="Arial" w:cs="Arial"/>
          <w:color w:val="000000"/>
          <w:sz w:val="22"/>
          <w:szCs w:val="22"/>
        </w:rPr>
      </w:pPr>
    </w:p>
    <w:tbl>
      <w:tblPr>
        <w:tblpPr w:leftFromText="180" w:rightFromText="180" w:vertAnchor="text" w:tblpX="-142"/>
        <w:tblW w:w="10774" w:type="dxa"/>
        <w:tblLayout w:type="fixed"/>
        <w:tblLook w:val="0400" w:firstRow="0" w:lastRow="0" w:firstColumn="0" w:lastColumn="0" w:noHBand="0" w:noVBand="1"/>
      </w:tblPr>
      <w:tblGrid>
        <w:gridCol w:w="1518"/>
        <w:gridCol w:w="4120"/>
        <w:gridCol w:w="5136"/>
      </w:tblGrid>
      <w:tr w:rsidR="00335986" w14:paraId="597CAFC8" w14:textId="77777777">
        <w:tc>
          <w:tcPr>
            <w:tcW w:w="1518" w:type="dxa"/>
          </w:tcPr>
          <w:p w14:paraId="0AA65449" w14:textId="77777777" w:rsidR="00335986" w:rsidRDefault="008668D4">
            <w:pPr>
              <w:widowControl w:val="0"/>
              <w:ind w:right="560"/>
              <w:rPr>
                <w:sz w:val="28"/>
                <w:szCs w:val="28"/>
              </w:rPr>
            </w:pPr>
            <w:r>
              <w:rPr>
                <w:noProof/>
                <w:sz w:val="28"/>
                <w:szCs w:val="28"/>
                <w:lang w:eastAsia="ru-RU" w:bidi="ar-SA"/>
              </w:rPr>
              <w:drawing>
                <wp:anchor distT="0" distB="0" distL="114300" distR="114300" simplePos="0" relativeHeight="2" behindDoc="0" locked="0" layoutInCell="1" allowOverlap="1" wp14:anchorId="1A8701E9" wp14:editId="48611498">
                  <wp:simplePos x="0" y="0"/>
                  <wp:positionH relativeFrom="column">
                    <wp:posOffset>20955</wp:posOffset>
                  </wp:positionH>
                  <wp:positionV relativeFrom="paragraph">
                    <wp:posOffset>43180</wp:posOffset>
                  </wp:positionV>
                  <wp:extent cx="621665" cy="6203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21665" cy="620395"/>
                          </a:xfrm>
                          <a:prstGeom prst="rect">
                            <a:avLst/>
                          </a:prstGeom>
                        </pic:spPr>
                      </pic:pic>
                    </a:graphicData>
                  </a:graphic>
                </wp:anchor>
              </w:drawing>
            </w:r>
          </w:p>
        </w:tc>
        <w:tc>
          <w:tcPr>
            <w:tcW w:w="4120" w:type="dxa"/>
          </w:tcPr>
          <w:p w14:paraId="29FC2F7D" w14:textId="77777777" w:rsidR="00335986" w:rsidRDefault="008668D4">
            <w:pPr>
              <w:widowControl w:val="0"/>
              <w:ind w:right="560"/>
              <w:rPr>
                <w:sz w:val="28"/>
                <w:szCs w:val="28"/>
              </w:rPr>
            </w:pPr>
            <w:r>
              <w:rPr>
                <w:sz w:val="28"/>
                <w:szCs w:val="28"/>
              </w:rPr>
              <w:t>Медиацентр атомной</w:t>
            </w:r>
          </w:p>
          <w:p w14:paraId="4AB6A660" w14:textId="77777777" w:rsidR="00335986" w:rsidRDefault="008668D4">
            <w:pPr>
              <w:widowControl w:val="0"/>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5C199427" w14:textId="77777777" w:rsidR="00335986" w:rsidRDefault="008668D4">
            <w:pPr>
              <w:widowControl w:val="0"/>
              <w:ind w:right="560"/>
              <w:jc w:val="right"/>
              <w:rPr>
                <w:b/>
                <w:sz w:val="28"/>
                <w:szCs w:val="28"/>
              </w:rPr>
            </w:pPr>
            <w:r>
              <w:rPr>
                <w:b/>
                <w:sz w:val="28"/>
                <w:szCs w:val="28"/>
              </w:rPr>
              <w:t>Справочный материал</w:t>
            </w:r>
          </w:p>
          <w:p w14:paraId="5C558FDB" w14:textId="6F32FE74" w:rsidR="00335986" w:rsidRDefault="00EE2109">
            <w:pPr>
              <w:widowControl w:val="0"/>
              <w:ind w:right="560"/>
              <w:jc w:val="right"/>
              <w:rPr>
                <w:sz w:val="28"/>
                <w:szCs w:val="28"/>
              </w:rPr>
            </w:pPr>
            <w:r>
              <w:rPr>
                <w:sz w:val="28"/>
                <w:szCs w:val="28"/>
              </w:rPr>
              <w:t>17</w:t>
            </w:r>
            <w:r w:rsidR="00DD2837">
              <w:rPr>
                <w:sz w:val="28"/>
                <w:szCs w:val="28"/>
              </w:rPr>
              <w:t>.0</w:t>
            </w:r>
            <w:r>
              <w:rPr>
                <w:sz w:val="28"/>
                <w:szCs w:val="28"/>
              </w:rPr>
              <w:t>6</w:t>
            </w:r>
            <w:r w:rsidR="008668D4">
              <w:rPr>
                <w:sz w:val="28"/>
                <w:szCs w:val="28"/>
              </w:rPr>
              <w:t>.24</w:t>
            </w:r>
          </w:p>
        </w:tc>
      </w:tr>
    </w:tbl>
    <w:p w14:paraId="5AFF986A" w14:textId="58F0118F" w:rsidR="00335986" w:rsidRDefault="00EE2109" w:rsidP="00EE2109">
      <w:pPr>
        <w:jc w:val="center"/>
        <w:rPr>
          <w:b/>
          <w:bCs/>
          <w:sz w:val="28"/>
          <w:szCs w:val="28"/>
        </w:rPr>
      </w:pPr>
      <w:r w:rsidRPr="00EE2109">
        <w:rPr>
          <w:b/>
          <w:bCs/>
          <w:sz w:val="28"/>
          <w:szCs w:val="28"/>
        </w:rPr>
        <w:t>Справочная информация: Северный морской путь</w:t>
      </w:r>
    </w:p>
    <w:p w14:paraId="7CA84A16" w14:textId="77777777" w:rsidR="00EE2109" w:rsidRPr="00EE2109" w:rsidRDefault="00EE2109" w:rsidP="00EE2109">
      <w:pPr>
        <w:jc w:val="center"/>
        <w:rPr>
          <w:b/>
          <w:bCs/>
          <w:sz w:val="28"/>
          <w:szCs w:val="28"/>
        </w:rPr>
      </w:pPr>
    </w:p>
    <w:p w14:paraId="2824087B" w14:textId="77777777" w:rsidR="00EE2109" w:rsidRPr="00EE2109" w:rsidRDefault="00EE2109" w:rsidP="00EE2109">
      <w:r w:rsidRPr="00EE2109">
        <w:rPr>
          <w:i/>
          <w:iCs/>
        </w:rPr>
        <w:t>Северный морской путь (СМП)</w:t>
      </w:r>
      <w:r w:rsidRPr="00EE2109">
        <w:t xml:space="preserve">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Первое упоминание маршрута по морям Северного Ледовитого океана датируется 1525 годом, когда русский дипломат Дмитрий Герасимов выдвинул идею его использования для морского сообщения между Россией и Китаем. С этого момента началась российская история освоения Севморпути, которому в 2025 году исполняется уже 500 лет. </w:t>
      </w:r>
    </w:p>
    <w:p w14:paraId="096616FA" w14:textId="77777777" w:rsidR="00EE2109" w:rsidRPr="00EE2109" w:rsidRDefault="00EE2109" w:rsidP="00EE2109"/>
    <w:p w14:paraId="2C8C2274" w14:textId="77777777" w:rsidR="00EE2109" w:rsidRPr="00EE2109" w:rsidRDefault="00EE2109" w:rsidP="00EE2109">
      <w:r w:rsidRPr="00EE2109">
        <w:t>Россия – единственная страна в мире, располагающая атомным ледокольным флотом. На сегодняшний день в его составе находится восемь атомных ледоколов. Оператором флота является ФГУП «Атомфлот» (предприятие госкорпорации «Росатом»).</w:t>
      </w:r>
    </w:p>
    <w:p w14:paraId="1712875F" w14:textId="77777777" w:rsidR="00EE2109" w:rsidRPr="00EE2109" w:rsidRDefault="00EE2109" w:rsidP="00EE2109"/>
    <w:p w14:paraId="3CE00913" w14:textId="77777777" w:rsidR="00EE2109" w:rsidRPr="00EE2109" w:rsidRDefault="00EE2109" w:rsidP="00EE2109">
      <w:r w:rsidRPr="00EE2109">
        <w:t>В 2018 году Правительство РФ наделило «Росатом» полномочиями инфраструктурного оператора СМП. Госкорпорация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РФ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В декабре 2024 года был утвержден федеральный проект по развитию Большого Северного морского пути – транспортного коридора от Калининграда до Владивостока.</w:t>
      </w:r>
    </w:p>
    <w:p w14:paraId="6AA4534D" w14:textId="77777777" w:rsidR="00EE2109" w:rsidRPr="00EE2109" w:rsidRDefault="00EE2109" w:rsidP="00EE2109"/>
    <w:sectPr w:rsidR="00EE2109" w:rsidRPr="00EE2109">
      <w:footerReference w:type="default" r:id="rId10"/>
      <w:pgSz w:w="12240" w:h="15840"/>
      <w:pgMar w:top="45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F1C3" w14:textId="77777777" w:rsidR="00032F47" w:rsidRDefault="00032F47">
      <w:r>
        <w:separator/>
      </w:r>
    </w:p>
  </w:endnote>
  <w:endnote w:type="continuationSeparator" w:id="0">
    <w:p w14:paraId="08DB32F5" w14:textId="77777777" w:rsidR="00032F47" w:rsidRDefault="0003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CD82" w14:textId="77777777" w:rsidR="00335986" w:rsidRDefault="00335986">
    <w:pPr>
      <w:tabs>
        <w:tab w:val="center" w:pos="4680"/>
        <w:tab w:val="right" w:pos="9360"/>
      </w:tabs>
      <w:rPr>
        <w:color w:val="595959"/>
      </w:rPr>
    </w:pPr>
  </w:p>
  <w:p w14:paraId="5289E598" w14:textId="77777777" w:rsidR="00335986" w:rsidRDefault="00335986">
    <w:pP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C6387" w14:textId="77777777" w:rsidR="00032F47" w:rsidRDefault="00032F47">
      <w:r>
        <w:separator/>
      </w:r>
    </w:p>
  </w:footnote>
  <w:footnote w:type="continuationSeparator" w:id="0">
    <w:p w14:paraId="153FD406" w14:textId="77777777" w:rsidR="00032F47" w:rsidRDefault="0003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70DED"/>
    <w:multiLevelType w:val="multilevel"/>
    <w:tmpl w:val="E9C24CD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369B11B3"/>
    <w:multiLevelType w:val="multilevel"/>
    <w:tmpl w:val="6CF698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48E714E9"/>
    <w:multiLevelType w:val="multilevel"/>
    <w:tmpl w:val="B63C8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974184"/>
    <w:multiLevelType w:val="multilevel"/>
    <w:tmpl w:val="2C58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360A2"/>
    <w:multiLevelType w:val="multilevel"/>
    <w:tmpl w:val="ED60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823330"/>
    <w:multiLevelType w:val="multilevel"/>
    <w:tmpl w:val="CEF0497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2130977474">
    <w:abstractNumId w:val="5"/>
  </w:num>
  <w:num w:numId="2" w16cid:durableId="1176071503">
    <w:abstractNumId w:val="0"/>
  </w:num>
  <w:num w:numId="3" w16cid:durableId="1862010777">
    <w:abstractNumId w:val="1"/>
  </w:num>
  <w:num w:numId="4" w16cid:durableId="226185068">
    <w:abstractNumId w:val="2"/>
  </w:num>
  <w:num w:numId="5" w16cid:durableId="299193378">
    <w:abstractNumId w:val="3"/>
  </w:num>
  <w:num w:numId="6" w16cid:durableId="65571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032F47"/>
    <w:rsid w:val="00170E42"/>
    <w:rsid w:val="00192209"/>
    <w:rsid w:val="00222A47"/>
    <w:rsid w:val="002B469F"/>
    <w:rsid w:val="003212A4"/>
    <w:rsid w:val="00335986"/>
    <w:rsid w:val="003F1DED"/>
    <w:rsid w:val="003F56DC"/>
    <w:rsid w:val="004C4BD7"/>
    <w:rsid w:val="00514FF5"/>
    <w:rsid w:val="0058155D"/>
    <w:rsid w:val="0059538F"/>
    <w:rsid w:val="00645167"/>
    <w:rsid w:val="006E751A"/>
    <w:rsid w:val="008668D4"/>
    <w:rsid w:val="00901B3A"/>
    <w:rsid w:val="009A0D81"/>
    <w:rsid w:val="00A165C8"/>
    <w:rsid w:val="00B405A5"/>
    <w:rsid w:val="00BE2783"/>
    <w:rsid w:val="00C0656F"/>
    <w:rsid w:val="00CB6D07"/>
    <w:rsid w:val="00D66D8C"/>
    <w:rsid w:val="00DD2837"/>
    <w:rsid w:val="00E36089"/>
    <w:rsid w:val="00EE2109"/>
    <w:rsid w:val="00F22C08"/>
    <w:rsid w:val="00F237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DBA4"/>
  <w15:docId w15:val="{71EAE9DF-AC75-8E4D-B29B-558EDC3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qFormat/>
    <w:rsid w:val="00C56287"/>
    <w:rPr>
      <w:color w:val="605E5C"/>
      <w:shd w:val="clear" w:color="auto" w:fill="E1DFDD"/>
    </w:rPr>
  </w:style>
  <w:style w:type="character" w:customStyle="1" w:styleId="a4">
    <w:name w:val="Верхний колонтитул Знак"/>
    <w:basedOn w:val="a0"/>
    <w:link w:val="a5"/>
    <w:uiPriority w:val="99"/>
    <w:qFormat/>
    <w:rsid w:val="00C56287"/>
  </w:style>
  <w:style w:type="character" w:customStyle="1" w:styleId="a6">
    <w:name w:val="Нижний колонтитул Знак"/>
    <w:basedOn w:val="a0"/>
    <w:link w:val="a7"/>
    <w:uiPriority w:val="99"/>
    <w:qFormat/>
    <w:rsid w:val="00C56287"/>
  </w:style>
  <w:style w:type="character" w:styleId="a8">
    <w:name w:val="FollowedHyperlink"/>
    <w:basedOn w:val="a0"/>
    <w:uiPriority w:val="99"/>
    <w:semiHidden/>
    <w:unhideWhenUsed/>
    <w:rsid w:val="00C56287"/>
    <w:rPr>
      <w:color w:val="954F72" w:themeColor="followedHyperlink"/>
      <w:u w:val="single"/>
    </w:rPr>
  </w:style>
  <w:style w:type="paragraph" w:styleId="a9">
    <w:name w:val="Title"/>
    <w:basedOn w:val="a"/>
    <w:next w:val="aa"/>
    <w:uiPriority w:val="10"/>
    <w:qFormat/>
    <w:pPr>
      <w:keepNext/>
      <w:keepLines/>
      <w:spacing w:before="480" w:after="120"/>
    </w:pPr>
    <w:rPr>
      <w:b/>
      <w:sz w:val="72"/>
      <w:szCs w:val="72"/>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LO-normal">
    <w:name w:val="LO-normal"/>
    <w:qFormat/>
  </w:style>
  <w:style w:type="paragraph" w:customStyle="1" w:styleId="ae">
    <w:name w:val="Колонтитул"/>
    <w:basedOn w:val="a"/>
    <w:qFormat/>
  </w:style>
  <w:style w:type="paragraph" w:styleId="a5">
    <w:name w:val="header"/>
    <w:basedOn w:val="a"/>
    <w:link w:val="a4"/>
    <w:uiPriority w:val="99"/>
    <w:unhideWhenUsed/>
    <w:rsid w:val="00C56287"/>
    <w:pPr>
      <w:tabs>
        <w:tab w:val="center" w:pos="4680"/>
        <w:tab w:val="right" w:pos="9360"/>
      </w:tabs>
    </w:pPr>
  </w:style>
  <w:style w:type="paragraph" w:styleId="a7">
    <w:name w:val="footer"/>
    <w:basedOn w:val="a"/>
    <w:link w:val="a6"/>
    <w:uiPriority w:val="99"/>
    <w:unhideWhenUsed/>
    <w:rsid w:val="00C56287"/>
    <w:pPr>
      <w:tabs>
        <w:tab w:val="center" w:pos="4680"/>
        <w:tab w:val="right" w:pos="9360"/>
      </w:tabs>
    </w:pPr>
  </w:style>
  <w:style w:type="paragraph" w:styleId="af">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af0">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B6D07"/>
    <w:pPr>
      <w:suppressAutoHyphens w:val="0"/>
      <w:spacing w:line="276" w:lineRule="auto"/>
      <w:ind w:left="720"/>
      <w:contextualSpacing/>
    </w:pPr>
    <w:rPr>
      <w:rFonts w:ascii="Arial" w:eastAsia="Arial" w:hAnsi="Arial" w:cs="Arial"/>
      <w:sz w:val="22"/>
      <w:szCs w:val="22"/>
      <w:lang w:val="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53230">
      <w:bodyDiv w:val="1"/>
      <w:marLeft w:val="0"/>
      <w:marRight w:val="0"/>
      <w:marTop w:val="0"/>
      <w:marBottom w:val="0"/>
      <w:divBdr>
        <w:top w:val="none" w:sz="0" w:space="0" w:color="auto"/>
        <w:left w:val="none" w:sz="0" w:space="0" w:color="auto"/>
        <w:bottom w:val="none" w:sz="0" w:space="0" w:color="auto"/>
        <w:right w:val="none" w:sz="0" w:space="0" w:color="auto"/>
      </w:divBdr>
    </w:div>
    <w:div w:id="622153984">
      <w:bodyDiv w:val="1"/>
      <w:marLeft w:val="0"/>
      <w:marRight w:val="0"/>
      <w:marTop w:val="0"/>
      <w:marBottom w:val="0"/>
      <w:divBdr>
        <w:top w:val="none" w:sz="0" w:space="0" w:color="auto"/>
        <w:left w:val="none" w:sz="0" w:space="0" w:color="auto"/>
        <w:bottom w:val="none" w:sz="0" w:space="0" w:color="auto"/>
        <w:right w:val="none" w:sz="0" w:space="0" w:color="auto"/>
      </w:divBdr>
    </w:div>
    <w:div w:id="996612669">
      <w:bodyDiv w:val="1"/>
      <w:marLeft w:val="0"/>
      <w:marRight w:val="0"/>
      <w:marTop w:val="0"/>
      <w:marBottom w:val="0"/>
      <w:divBdr>
        <w:top w:val="none" w:sz="0" w:space="0" w:color="auto"/>
        <w:left w:val="none" w:sz="0" w:space="0" w:color="auto"/>
        <w:bottom w:val="none" w:sz="0" w:space="0" w:color="auto"/>
        <w:right w:val="none" w:sz="0" w:space="0" w:color="auto"/>
      </w:divBdr>
    </w:div>
    <w:div w:id="195208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GhXSHTr1xCglM3AXjVIwSuUy5Q==">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dc:description/>
  <cp:lastModifiedBy>Asus14-1</cp:lastModifiedBy>
  <cp:revision>2</cp:revision>
  <dcterms:created xsi:type="dcterms:W3CDTF">2025-06-17T10:31:00Z</dcterms:created>
  <dcterms:modified xsi:type="dcterms:W3CDTF">2025-06-17T10:31:00Z</dcterms:modified>
  <dc:language>ru-RU</dc:language>
</cp:coreProperties>
</file>