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pPr w:leftFromText="180" w:rightFromText="180" w:vertAnchor="text" w:horzAnchor="margin" w:tblpX="-142" w:tblpYSpec="bottom"/>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4250"/>
        <w:gridCol w:w="5017"/>
      </w:tblGrid>
      <w:tr w:rsidR="000776EB" w:rsidRPr="00E81081" w:rsidTr="00E81081">
        <w:tc>
          <w:tcPr>
            <w:tcW w:w="1518" w:type="dxa"/>
          </w:tcPr>
          <w:p w:rsidR="000776EB" w:rsidRPr="00E81081" w:rsidRDefault="000776EB" w:rsidP="00E81081">
            <w:pPr>
              <w:ind w:right="560"/>
              <w:rPr>
                <w:rFonts w:cstheme="minorHAnsi"/>
                <w:sz w:val="28"/>
                <w:szCs w:val="28"/>
                <w:lang w:val="ru-RU"/>
              </w:rPr>
            </w:pPr>
            <w:r w:rsidRPr="00E81081">
              <w:rPr>
                <w:rFonts w:cstheme="minorHAnsi"/>
                <w:noProof/>
                <w:sz w:val="28"/>
                <w:szCs w:val="28"/>
              </w:rPr>
              <w:drawing>
                <wp:anchor distT="0" distB="0" distL="114300" distR="114300" simplePos="0" relativeHeight="251659264" behindDoc="0" locked="0" layoutInCell="1" allowOverlap="1" wp14:anchorId="25A327CB" wp14:editId="7F3A58AE">
                  <wp:simplePos x="0" y="0"/>
                  <wp:positionH relativeFrom="margin">
                    <wp:posOffset>0</wp:posOffset>
                  </wp:positionH>
                  <wp:positionV relativeFrom="margin">
                    <wp:posOffset>278893</wp:posOffset>
                  </wp:positionV>
                  <wp:extent cx="621665" cy="619760"/>
                  <wp:effectExtent l="0" t="0" r="635" b="2540"/>
                  <wp:wrapSquare wrapText="bothSides"/>
                  <wp:docPr id="150663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3057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665" cy="619760"/>
                          </a:xfrm>
                          <a:prstGeom prst="rect">
                            <a:avLst/>
                          </a:prstGeom>
                        </pic:spPr>
                      </pic:pic>
                    </a:graphicData>
                  </a:graphic>
                  <wp14:sizeRelH relativeFrom="margin">
                    <wp14:pctWidth>0</wp14:pctWidth>
                  </wp14:sizeRelH>
                  <wp14:sizeRelV relativeFrom="margin">
                    <wp14:pctHeight>0</wp14:pctHeight>
                  </wp14:sizeRelV>
                </wp:anchor>
              </w:drawing>
            </w:r>
          </w:p>
        </w:tc>
        <w:tc>
          <w:tcPr>
            <w:tcW w:w="4120" w:type="dxa"/>
          </w:tcPr>
          <w:p w:rsidR="00924E5C" w:rsidRDefault="00924E5C" w:rsidP="00E81081">
            <w:pPr>
              <w:ind w:right="560"/>
              <w:rPr>
                <w:rFonts w:cstheme="minorHAnsi"/>
                <w:sz w:val="28"/>
                <w:szCs w:val="28"/>
                <w:lang w:val="ru-RU"/>
              </w:rPr>
            </w:pPr>
          </w:p>
          <w:p w:rsidR="00924E5C" w:rsidRPr="00924E5C" w:rsidRDefault="00924E5C" w:rsidP="00E81081">
            <w:pPr>
              <w:ind w:right="560"/>
              <w:rPr>
                <w:rFonts w:cstheme="minorHAnsi"/>
                <w:sz w:val="28"/>
                <w:szCs w:val="28"/>
              </w:rPr>
            </w:pPr>
            <w:r w:rsidRPr="00D22060">
              <w:rPr>
                <w:rFonts w:cstheme="minorHAnsi"/>
                <w:sz w:val="28"/>
                <w:szCs w:val="28"/>
              </w:rPr>
              <w:t>R</w:t>
            </w:r>
            <w:r w:rsidRPr="00924E5C">
              <w:rPr>
                <w:rFonts w:cstheme="minorHAnsi"/>
                <w:sz w:val="28"/>
                <w:szCs w:val="28"/>
              </w:rPr>
              <w:t xml:space="preserve">osatom digital </w:t>
            </w:r>
          </w:p>
          <w:p w:rsidR="000776EB" w:rsidRPr="00924E5C" w:rsidRDefault="00924E5C" w:rsidP="00E81081">
            <w:pPr>
              <w:ind w:right="560"/>
              <w:rPr>
                <w:rFonts w:cstheme="minorHAnsi"/>
                <w:sz w:val="28"/>
                <w:szCs w:val="28"/>
              </w:rPr>
            </w:pPr>
            <w:r w:rsidRPr="00924E5C">
              <w:rPr>
                <w:rFonts w:cstheme="minorHAnsi"/>
                <w:sz w:val="28"/>
                <w:szCs w:val="28"/>
              </w:rPr>
              <w:t xml:space="preserve">press office </w:t>
            </w:r>
            <w:r w:rsidR="000776EB" w:rsidRPr="00924E5C">
              <w:rPr>
                <w:rFonts w:cstheme="minorHAnsi"/>
                <w:sz w:val="28"/>
                <w:szCs w:val="28"/>
              </w:rPr>
              <w:t xml:space="preserve"> </w:t>
            </w:r>
            <w:r w:rsidR="000776EB" w:rsidRPr="00924E5C">
              <w:rPr>
                <w:rFonts w:cstheme="minorHAnsi"/>
                <w:sz w:val="28"/>
                <w:szCs w:val="28"/>
              </w:rPr>
              <w:br/>
            </w:r>
            <w:hyperlink r:id="rId7" w:history="1">
              <w:r w:rsidRPr="00924E5C">
                <w:rPr>
                  <w:rStyle w:val="a3"/>
                  <w:sz w:val="28"/>
                  <w:szCs w:val="28"/>
                </w:rPr>
                <w:t>https://atommedia.online/en/</w:t>
              </w:r>
            </w:hyperlink>
            <w:r w:rsidRPr="00924E5C">
              <w:rPr>
                <w:sz w:val="28"/>
                <w:szCs w:val="28"/>
              </w:rPr>
              <w:t xml:space="preserve"> </w:t>
            </w:r>
          </w:p>
        </w:tc>
        <w:tc>
          <w:tcPr>
            <w:tcW w:w="5136" w:type="dxa"/>
          </w:tcPr>
          <w:p w:rsidR="00924E5C" w:rsidRDefault="00924E5C" w:rsidP="00E81081">
            <w:pPr>
              <w:ind w:right="560"/>
              <w:jc w:val="right"/>
              <w:rPr>
                <w:rFonts w:cstheme="minorHAnsi"/>
                <w:b/>
                <w:bCs/>
                <w:sz w:val="28"/>
                <w:szCs w:val="28"/>
              </w:rPr>
            </w:pPr>
          </w:p>
          <w:p w:rsidR="000776EB" w:rsidRPr="00E81081" w:rsidRDefault="00924E5C" w:rsidP="00E81081">
            <w:pPr>
              <w:ind w:right="560"/>
              <w:jc w:val="right"/>
              <w:rPr>
                <w:rFonts w:cstheme="minorHAnsi"/>
                <w:b/>
                <w:bCs/>
                <w:sz w:val="28"/>
                <w:szCs w:val="28"/>
                <w:lang w:val="ru-RU"/>
              </w:rPr>
            </w:pPr>
            <w:r>
              <w:rPr>
                <w:rFonts w:cstheme="minorHAnsi"/>
                <w:b/>
                <w:bCs/>
                <w:sz w:val="28"/>
                <w:szCs w:val="28"/>
              </w:rPr>
              <w:t>Press release</w:t>
            </w:r>
          </w:p>
          <w:p w:rsidR="000776EB" w:rsidRPr="00D22060" w:rsidRDefault="00D22060" w:rsidP="00E81081">
            <w:pPr>
              <w:ind w:right="560"/>
              <w:jc w:val="right"/>
              <w:rPr>
                <w:rFonts w:cstheme="minorHAnsi"/>
                <w:sz w:val="28"/>
                <w:szCs w:val="28"/>
              </w:rPr>
            </w:pPr>
            <w:r>
              <w:rPr>
                <w:rFonts w:cstheme="minorHAnsi"/>
                <w:sz w:val="28"/>
                <w:szCs w:val="28"/>
              </w:rPr>
              <w:t>31</w:t>
            </w:r>
            <w:r w:rsidR="000776EB" w:rsidRPr="00E81081">
              <w:rPr>
                <w:rFonts w:cstheme="minorHAnsi"/>
                <w:sz w:val="28"/>
                <w:szCs w:val="28"/>
                <w:lang w:val="ru-RU"/>
              </w:rPr>
              <w:t>.</w:t>
            </w:r>
            <w:r>
              <w:rPr>
                <w:rFonts w:cstheme="minorHAnsi"/>
                <w:sz w:val="28"/>
                <w:szCs w:val="28"/>
              </w:rPr>
              <w:t>0</w:t>
            </w:r>
            <w:r w:rsidR="000776EB" w:rsidRPr="00E81081">
              <w:rPr>
                <w:rFonts w:cstheme="minorHAnsi"/>
                <w:sz w:val="28"/>
                <w:szCs w:val="28"/>
                <w:lang w:val="ru-RU"/>
              </w:rPr>
              <w:t>1.2</w:t>
            </w:r>
            <w:r>
              <w:rPr>
                <w:rFonts w:cstheme="minorHAnsi"/>
                <w:sz w:val="28"/>
                <w:szCs w:val="28"/>
              </w:rPr>
              <w:t>4</w:t>
            </w:r>
          </w:p>
        </w:tc>
      </w:tr>
    </w:tbl>
    <w:p w:rsidR="00C56287" w:rsidRDefault="00C56287" w:rsidP="00924E5C">
      <w:pPr>
        <w:ind w:left="720"/>
        <w:rPr>
          <w:rFonts w:cstheme="minorHAnsi"/>
          <w:sz w:val="28"/>
          <w:szCs w:val="28"/>
          <w:lang w:val="ru-RU"/>
        </w:rPr>
      </w:pPr>
      <w:r w:rsidRPr="00E81081">
        <w:rPr>
          <w:rFonts w:cstheme="minorHAnsi"/>
          <w:sz w:val="28"/>
          <w:szCs w:val="28"/>
          <w:lang w:val="ru-RU"/>
        </w:rPr>
        <w:t xml:space="preserve"> </w:t>
      </w:r>
    </w:p>
    <w:p w:rsidR="00924E5C" w:rsidRPr="00E81081" w:rsidRDefault="00924E5C" w:rsidP="00924E5C">
      <w:pPr>
        <w:ind w:left="720"/>
        <w:rPr>
          <w:rFonts w:cstheme="minorHAnsi"/>
          <w:sz w:val="28"/>
          <w:szCs w:val="28"/>
          <w:lang w:val="ru-RU"/>
        </w:rPr>
      </w:pPr>
    </w:p>
    <w:p w:rsidR="00C56287" w:rsidRPr="00D22060" w:rsidRDefault="00D22060" w:rsidP="00D22060">
      <w:pPr>
        <w:ind w:right="560"/>
        <w:jc w:val="center"/>
        <w:rPr>
          <w:rFonts w:cstheme="minorHAnsi"/>
          <w:b/>
          <w:bCs/>
          <w:sz w:val="28"/>
          <w:szCs w:val="28"/>
        </w:rPr>
      </w:pPr>
      <w:r w:rsidRPr="00D22060">
        <w:rPr>
          <w:rFonts w:cstheme="minorHAnsi"/>
          <w:b/>
          <w:bCs/>
          <w:sz w:val="28"/>
          <w:szCs w:val="28"/>
        </w:rPr>
        <w:t>The Multi-D digital product of the Rosatom Engineering Division has won the KulibIT-2023 National Award in two categories</w:t>
      </w:r>
    </w:p>
    <w:p w:rsidR="00C56287" w:rsidRPr="00E81081" w:rsidRDefault="00C56287" w:rsidP="00C56287">
      <w:pPr>
        <w:ind w:right="560"/>
        <w:rPr>
          <w:rFonts w:cstheme="minorHAnsi"/>
          <w:sz w:val="28"/>
          <w:szCs w:val="28"/>
          <w:lang w:val="ru-RU"/>
        </w:rPr>
      </w:pPr>
    </w:p>
    <w:p w:rsidR="00D22060" w:rsidRPr="00D22060" w:rsidRDefault="00D22060" w:rsidP="00D22060">
      <w:pPr>
        <w:ind w:right="560"/>
        <w:rPr>
          <w:rFonts w:cstheme="minorHAnsi"/>
        </w:rPr>
      </w:pPr>
      <w:r w:rsidRPr="00D22060">
        <w:rPr>
          <w:rFonts w:cstheme="minorHAnsi"/>
        </w:rPr>
        <w:t xml:space="preserve">The “Multi-D Digital Products for the Construction of a Complex Engineering Facility” project launched by </w:t>
      </w:r>
      <w:proofErr w:type="spellStart"/>
      <w:r w:rsidRPr="00D22060">
        <w:rPr>
          <w:rFonts w:cstheme="minorHAnsi"/>
        </w:rPr>
        <w:t>Atomstroyexport</w:t>
      </w:r>
      <w:proofErr w:type="spellEnd"/>
      <w:r w:rsidRPr="00D22060">
        <w:rPr>
          <w:rFonts w:cstheme="minorHAnsi"/>
        </w:rPr>
        <w:t xml:space="preserve"> JSC (which is part of the Rosatom State Corporation Engineering Division), has become the winner of the National Digitalization Award “KulibIT-2023” in two categories, to take a special prize from the competition organizers. </w:t>
      </w:r>
    </w:p>
    <w:p w:rsidR="00D22060" w:rsidRPr="00D22060" w:rsidRDefault="00D22060" w:rsidP="00D22060">
      <w:pPr>
        <w:ind w:right="560"/>
        <w:rPr>
          <w:rFonts w:cstheme="minorHAnsi"/>
        </w:rPr>
      </w:pPr>
    </w:p>
    <w:p w:rsidR="00D22060" w:rsidRPr="00D22060" w:rsidRDefault="00D22060" w:rsidP="00D22060">
      <w:pPr>
        <w:ind w:right="560"/>
        <w:rPr>
          <w:rFonts w:cstheme="minorHAnsi"/>
        </w:rPr>
      </w:pPr>
      <w:r w:rsidRPr="00D22060">
        <w:rPr>
          <w:rFonts w:cstheme="minorHAnsi"/>
        </w:rPr>
        <w:t xml:space="preserve">The final competition was held in Moscow on January 27 in three categories: “Technological independence”, “Core business processes” and “Auxiliary business processes”. The ASE project was rated as the best in the “We Serve the Pleasure of Our Clients” sub-category of the “Best IT Project Created in Auxiliary and Service Business Processes” category and in the “Technological Independence” category. The competition organizers awarded the Engineering Division’s project a special prize for its large scale and positive approach.  </w:t>
      </w:r>
    </w:p>
    <w:p w:rsidR="00D22060" w:rsidRPr="00D22060" w:rsidRDefault="00D22060" w:rsidP="00D22060">
      <w:pPr>
        <w:ind w:right="560"/>
        <w:rPr>
          <w:rFonts w:cstheme="minorHAnsi"/>
        </w:rPr>
      </w:pPr>
    </w:p>
    <w:p w:rsidR="00D22060" w:rsidRPr="00D22060" w:rsidRDefault="00D22060" w:rsidP="00D22060">
      <w:pPr>
        <w:ind w:right="560"/>
        <w:rPr>
          <w:rFonts w:cstheme="minorHAnsi"/>
          <w:b/>
        </w:rPr>
      </w:pPr>
      <w:r w:rsidRPr="00D22060">
        <w:rPr>
          <w:rFonts w:cstheme="minorHAnsi"/>
        </w:rPr>
        <w:t xml:space="preserve">19 projects from 17 large Russian companies competed in the final contest; in total, more than 60 companies applied for participation in the competition, including the home market leaders in their segment, such as </w:t>
      </w:r>
      <w:proofErr w:type="spellStart"/>
      <w:r w:rsidRPr="00D22060">
        <w:rPr>
          <w:rFonts w:cstheme="minorHAnsi"/>
        </w:rPr>
        <w:t>Gazpromneft</w:t>
      </w:r>
      <w:proofErr w:type="spellEnd"/>
      <w:r w:rsidRPr="00D22060">
        <w:rPr>
          <w:rFonts w:cstheme="minorHAnsi"/>
        </w:rPr>
        <w:t xml:space="preserve"> LLC, </w:t>
      </w:r>
      <w:proofErr w:type="spellStart"/>
      <w:r w:rsidRPr="00D22060">
        <w:rPr>
          <w:rFonts w:cstheme="minorHAnsi"/>
        </w:rPr>
        <w:t>Rostelecom</w:t>
      </w:r>
      <w:proofErr w:type="spellEnd"/>
      <w:r w:rsidRPr="00D22060">
        <w:rPr>
          <w:rFonts w:cstheme="minorHAnsi"/>
        </w:rPr>
        <w:t xml:space="preserve"> JSC, Sberbank JSC, VTB Bank and others.</w:t>
      </w:r>
    </w:p>
    <w:p w:rsidR="00D22060" w:rsidRPr="00D22060" w:rsidRDefault="00D22060" w:rsidP="00D22060">
      <w:pPr>
        <w:ind w:right="560"/>
        <w:rPr>
          <w:rFonts w:cstheme="minorHAnsi"/>
          <w:b/>
        </w:rPr>
      </w:pPr>
    </w:p>
    <w:p w:rsidR="00D22060" w:rsidRPr="00D22060" w:rsidRDefault="00D22060" w:rsidP="00D22060">
      <w:pPr>
        <w:ind w:right="560"/>
        <w:rPr>
          <w:rFonts w:cstheme="minorHAnsi"/>
        </w:rPr>
      </w:pPr>
      <w:r w:rsidRPr="00D22060">
        <w:rPr>
          <w:rFonts w:cstheme="minorHAnsi"/>
        </w:rPr>
        <w:t xml:space="preserve">The participants shared their digitalization achievements and talked about opportunities for the development of business and society as a whole using new technologies. The projects were evaluated by representatives of the business, the scientific community and government authorities, the competition supervisory board and spectators. </w:t>
      </w:r>
    </w:p>
    <w:p w:rsidR="00D22060" w:rsidRPr="00D22060" w:rsidRDefault="00D22060" w:rsidP="00D22060">
      <w:pPr>
        <w:ind w:right="560"/>
        <w:rPr>
          <w:rFonts w:cstheme="minorHAnsi"/>
        </w:rPr>
      </w:pPr>
      <w:r w:rsidRPr="00D22060">
        <w:rPr>
          <w:rFonts w:cstheme="minorHAnsi"/>
        </w:rPr>
        <w:t xml:space="preserve"> </w:t>
      </w:r>
    </w:p>
    <w:p w:rsidR="00D22060" w:rsidRPr="00D22060" w:rsidRDefault="00D22060" w:rsidP="00D22060">
      <w:pPr>
        <w:ind w:right="560"/>
        <w:rPr>
          <w:rFonts w:cstheme="minorHAnsi"/>
        </w:rPr>
      </w:pPr>
      <w:r w:rsidRPr="00D22060">
        <w:rPr>
          <w:rFonts w:cstheme="minorHAnsi"/>
        </w:rPr>
        <w:t xml:space="preserve">The ASE JSC “Multi-D Digital Products for the Construction of a Complex Engineering Facility” project was maintained by Olga </w:t>
      </w:r>
      <w:proofErr w:type="spellStart"/>
      <w:r w:rsidRPr="00D22060">
        <w:rPr>
          <w:rFonts w:cstheme="minorHAnsi"/>
        </w:rPr>
        <w:t>Tolstunova</w:t>
      </w:r>
      <w:proofErr w:type="spellEnd"/>
      <w:r w:rsidRPr="00D22060">
        <w:rPr>
          <w:rFonts w:cstheme="minorHAnsi"/>
        </w:rPr>
        <w:t xml:space="preserve">, ASE JSC Vice President for Digitalization and Information Technologies. “In order to maintain our leadership in the global NPP construction market, we have integrated long experience of the Rosatom Engineering Division project management into the development of digital products to create a functional line of </w:t>
      </w:r>
      <w:proofErr w:type="gramStart"/>
      <w:r w:rsidRPr="00D22060">
        <w:rPr>
          <w:rFonts w:cstheme="minorHAnsi"/>
        </w:rPr>
        <w:t>Multi-D</w:t>
      </w:r>
      <w:proofErr w:type="gramEnd"/>
      <w:r w:rsidRPr="00D22060">
        <w:rPr>
          <w:rFonts w:cstheme="minorHAnsi"/>
        </w:rPr>
        <w:t xml:space="preserve"> digital solutions. Today’s victory </w:t>
      </w:r>
      <w:proofErr w:type="spellStart"/>
      <w:r w:rsidRPr="00D22060">
        <w:rPr>
          <w:rFonts w:cstheme="minorHAnsi"/>
        </w:rPr>
        <w:t>сomes</w:t>
      </w:r>
      <w:proofErr w:type="spellEnd"/>
      <w:r w:rsidRPr="00D22060">
        <w:rPr>
          <w:rFonts w:cstheme="minorHAnsi"/>
        </w:rPr>
        <w:t xml:space="preserve"> out of the joint work of the Engineering Division digitalization team, our customers and partners,” she noted.</w:t>
      </w:r>
    </w:p>
    <w:p w:rsidR="00D22060" w:rsidRPr="00D22060" w:rsidRDefault="00D22060" w:rsidP="00D22060">
      <w:pPr>
        <w:ind w:right="560"/>
        <w:rPr>
          <w:rFonts w:cstheme="minorHAnsi"/>
        </w:rPr>
      </w:pPr>
    </w:p>
    <w:p w:rsidR="00D22060" w:rsidRPr="00D22060" w:rsidRDefault="00D22060" w:rsidP="00D22060">
      <w:pPr>
        <w:ind w:right="560"/>
        <w:rPr>
          <w:rFonts w:cstheme="minorHAnsi"/>
        </w:rPr>
      </w:pPr>
      <w:r w:rsidRPr="00D22060">
        <w:rPr>
          <w:rFonts w:cstheme="minorHAnsi"/>
        </w:rPr>
        <w:t>The national digitalization “KulibIT-2023” prize has been awarded since 2021 by the “</w:t>
      </w:r>
      <w:proofErr w:type="spellStart"/>
      <w:r w:rsidRPr="00D22060">
        <w:rPr>
          <w:rFonts w:cstheme="minorHAnsi"/>
        </w:rPr>
        <w:t>Me&amp;IT&amp;U</w:t>
      </w:r>
      <w:proofErr w:type="spellEnd"/>
      <w:r w:rsidRPr="00D22060">
        <w:rPr>
          <w:rFonts w:cstheme="minorHAnsi"/>
        </w:rPr>
        <w:t xml:space="preserve">” Community of </w:t>
      </w:r>
      <w:proofErr w:type="spellStart"/>
      <w:r w:rsidRPr="00D22060">
        <w:rPr>
          <w:rFonts w:cstheme="minorHAnsi"/>
        </w:rPr>
        <w:t>IT&amp;Digital</w:t>
      </w:r>
      <w:proofErr w:type="spellEnd"/>
      <w:r w:rsidRPr="00D22060">
        <w:rPr>
          <w:rFonts w:cstheme="minorHAnsi"/>
        </w:rPr>
        <w:t xml:space="preserve"> Managers to promote advanced Russian technologies and solutions. </w:t>
      </w:r>
    </w:p>
    <w:p w:rsidR="00D22060" w:rsidRDefault="00D22060" w:rsidP="00D22060">
      <w:pPr>
        <w:ind w:right="560"/>
        <w:rPr>
          <w:rFonts w:cstheme="minorHAnsi"/>
        </w:rPr>
      </w:pPr>
      <w:bookmarkStart w:id="0" w:name="_heading=h.gjdgxs"/>
      <w:bookmarkEnd w:id="0"/>
      <w:r w:rsidRPr="00D22060">
        <w:rPr>
          <w:rFonts w:cstheme="minorHAnsi"/>
        </w:rPr>
        <w:t>The industry’s advanced development depends directly on the transition to the up-to-date background technology and domestic digital solutions. The country's leaders set an objective to ensure the large-scale adoption of Russian IT solutions by all strategic industries. Rosatom takes an active part in this work, by coordinating creation of the localized software to be applied in various ways.</w:t>
      </w:r>
    </w:p>
    <w:p w:rsidR="00D22060" w:rsidRDefault="00D22060" w:rsidP="00D22060">
      <w:pPr>
        <w:ind w:right="560"/>
        <w:rPr>
          <w:rFonts w:cstheme="minorHAnsi"/>
        </w:rPr>
      </w:pPr>
    </w:p>
    <w:p w:rsidR="00D22060" w:rsidRPr="00D22060" w:rsidRDefault="00D22060" w:rsidP="00D22060">
      <w:pPr>
        <w:ind w:right="560"/>
        <w:rPr>
          <w:rFonts w:cstheme="minorHAnsi"/>
          <w:b/>
        </w:rPr>
      </w:pPr>
    </w:p>
    <w:p w:rsidR="00D22060" w:rsidRPr="00D22060" w:rsidRDefault="00D22060" w:rsidP="00D22060">
      <w:pPr>
        <w:ind w:right="560"/>
        <w:rPr>
          <w:rFonts w:cstheme="minorHAnsi"/>
          <w:b/>
        </w:rPr>
      </w:pPr>
      <w:r w:rsidRPr="00D22060">
        <w:rPr>
          <w:rFonts w:cstheme="minorHAnsi"/>
          <w:b/>
        </w:rPr>
        <w:lastRenderedPageBreak/>
        <w:t>For reference:</w:t>
      </w:r>
    </w:p>
    <w:p w:rsidR="00D22060" w:rsidRPr="00D22060" w:rsidRDefault="00D22060" w:rsidP="00D22060">
      <w:pPr>
        <w:ind w:right="560"/>
        <w:rPr>
          <w:rFonts w:cstheme="minorHAnsi"/>
          <w:b/>
        </w:rPr>
      </w:pPr>
    </w:p>
    <w:p w:rsidR="00D22060" w:rsidRPr="00D22060" w:rsidRDefault="00D22060" w:rsidP="00D22060">
      <w:pPr>
        <w:ind w:right="560"/>
        <w:rPr>
          <w:rFonts w:cstheme="minorHAnsi"/>
        </w:rPr>
      </w:pPr>
      <w:r w:rsidRPr="00D22060">
        <w:rPr>
          <w:rFonts w:cstheme="minorHAnsi"/>
        </w:rPr>
        <w:t xml:space="preserve">Rosatom State Corporation Engineering Division unites the leading companies of the nuclear industry, namely: </w:t>
      </w:r>
      <w:proofErr w:type="spellStart"/>
      <w:r w:rsidRPr="00D22060">
        <w:rPr>
          <w:rFonts w:cstheme="minorHAnsi"/>
        </w:rPr>
        <w:t>Atomstroyexport</w:t>
      </w:r>
      <w:proofErr w:type="spellEnd"/>
      <w:r w:rsidRPr="00D22060">
        <w:rPr>
          <w:rFonts w:cstheme="minorHAnsi"/>
        </w:rPr>
        <w:t xml:space="preserve"> JSC (Moscow, Nizhny Novgorod, branches in Russia and abroad), Joint Design Institute – </w:t>
      </w:r>
      <w:proofErr w:type="spellStart"/>
      <w:r w:rsidRPr="00D22060">
        <w:rPr>
          <w:rFonts w:cstheme="minorHAnsi"/>
        </w:rPr>
        <w:t>Atomenergoproekt</w:t>
      </w:r>
      <w:proofErr w:type="spellEnd"/>
      <w:r w:rsidRPr="00D22060">
        <w:rPr>
          <w:rFonts w:cstheme="minorHAnsi"/>
        </w:rPr>
        <w:t xml:space="preserve"> JSC (Moscow, Nizhny Novgorod, St. Petersburg branches – design institutes, branches in Russia and abroad, R&amp;D branches) and subsidiary construction organizations.</w:t>
      </w:r>
    </w:p>
    <w:p w:rsidR="00D22060" w:rsidRPr="00D22060" w:rsidRDefault="00D22060" w:rsidP="00D22060">
      <w:pPr>
        <w:ind w:right="560"/>
        <w:rPr>
          <w:rFonts w:cstheme="minorHAnsi"/>
        </w:rPr>
      </w:pPr>
      <w:r w:rsidRPr="00D22060">
        <w:rPr>
          <w:rFonts w:cstheme="minorHAnsi"/>
        </w:rPr>
        <w:t>The Engineering Division ranks first in the world by the order portfolio and the number of NPPs constructed simultaneously across the world.</w:t>
      </w:r>
    </w:p>
    <w:p w:rsidR="00D22060" w:rsidRPr="00D22060" w:rsidRDefault="00D22060" w:rsidP="00D22060">
      <w:pPr>
        <w:ind w:right="560"/>
        <w:rPr>
          <w:rFonts w:cstheme="minorHAnsi"/>
        </w:rPr>
      </w:pPr>
    </w:p>
    <w:p w:rsidR="00D22060" w:rsidRPr="00D22060" w:rsidRDefault="00D22060" w:rsidP="00D22060">
      <w:pPr>
        <w:ind w:right="560"/>
        <w:rPr>
          <w:rFonts w:cstheme="minorHAnsi"/>
        </w:rPr>
      </w:pPr>
      <w:r w:rsidRPr="00D22060">
        <w:rPr>
          <w:rFonts w:cstheme="minorHAnsi"/>
        </w:rPr>
        <w:t>About 80% of the Division’s revenues originate from foreign projects.</w:t>
      </w:r>
    </w:p>
    <w:p w:rsidR="00D22060" w:rsidRPr="00D22060" w:rsidRDefault="00D22060" w:rsidP="00D22060">
      <w:pPr>
        <w:ind w:right="560"/>
        <w:rPr>
          <w:rFonts w:cstheme="minorHAnsi"/>
        </w:rPr>
      </w:pPr>
    </w:p>
    <w:p w:rsidR="00D22060" w:rsidRPr="00D22060" w:rsidRDefault="00D22060" w:rsidP="00D22060">
      <w:pPr>
        <w:ind w:right="560"/>
        <w:rPr>
          <w:rFonts w:cstheme="minorHAnsi"/>
        </w:rPr>
      </w:pPr>
      <w:r w:rsidRPr="00D22060">
        <w:rPr>
          <w:rFonts w:cstheme="minorHAnsi"/>
        </w:rPr>
        <w:t xml:space="preserve">The Engineering Division implements construction projects for high-power NPPs in Russia and across the world, renders a full range of EPC, EP, EPC(M) services including project management and design activities, and develops </w:t>
      </w:r>
      <w:proofErr w:type="gramStart"/>
      <w:r w:rsidRPr="00D22060">
        <w:rPr>
          <w:rFonts w:cstheme="minorHAnsi"/>
        </w:rPr>
        <w:t>Multi-D</w:t>
      </w:r>
      <w:proofErr w:type="gramEnd"/>
      <w:r w:rsidRPr="00D22060">
        <w:rPr>
          <w:rFonts w:cstheme="minorHAnsi"/>
        </w:rPr>
        <w:t xml:space="preserve"> technologies for the management of complex engineering facilities. The Division relies on the achievements of the Russian nuclear industry and innovative state-of-the-art technologies.</w:t>
      </w:r>
    </w:p>
    <w:p w:rsidR="00D22060" w:rsidRPr="00D22060" w:rsidRDefault="00D22060" w:rsidP="00D22060">
      <w:pPr>
        <w:ind w:right="560"/>
        <w:rPr>
          <w:rFonts w:cstheme="minorHAnsi"/>
        </w:rPr>
      </w:pPr>
    </w:p>
    <w:p w:rsidR="00D22060" w:rsidRPr="00D22060" w:rsidRDefault="00D22060" w:rsidP="00D22060">
      <w:pPr>
        <w:ind w:right="560"/>
        <w:rPr>
          <w:rFonts w:cstheme="minorHAnsi"/>
        </w:rPr>
      </w:pPr>
      <w:r w:rsidRPr="00D22060">
        <w:rPr>
          <w:rFonts w:cstheme="minorHAnsi"/>
        </w:rPr>
        <w:t xml:space="preserve">We construct reliable and safe NPPs with Gen III+ VVER reactors that are in line with all international requirements and recommendations. </w:t>
      </w:r>
      <w:hyperlink r:id="rId8">
        <w:r w:rsidRPr="00D22060">
          <w:rPr>
            <w:rStyle w:val="a3"/>
            <w:rFonts w:cstheme="minorHAnsi"/>
          </w:rPr>
          <w:t>https://ase-ec.ru/en/</w:t>
        </w:r>
      </w:hyperlink>
      <w:r w:rsidRPr="00D22060">
        <w:rPr>
          <w:rFonts w:cstheme="minorHAnsi"/>
        </w:rPr>
        <w:t>.</w:t>
      </w:r>
    </w:p>
    <w:p w:rsidR="00D22060" w:rsidRPr="00D22060" w:rsidRDefault="00D22060" w:rsidP="00D22060">
      <w:pPr>
        <w:ind w:right="560"/>
        <w:rPr>
          <w:rFonts w:cstheme="minorHAnsi"/>
          <w:b/>
          <w:i/>
        </w:rPr>
      </w:pPr>
    </w:p>
    <w:p w:rsidR="000776EB" w:rsidRPr="00E81081" w:rsidRDefault="000776EB" w:rsidP="00C56287">
      <w:pPr>
        <w:ind w:right="560"/>
        <w:rPr>
          <w:rFonts w:cstheme="minorHAnsi"/>
          <w:sz w:val="28"/>
          <w:szCs w:val="28"/>
          <w:lang w:val="ru-RU"/>
        </w:rPr>
      </w:pPr>
    </w:p>
    <w:p w:rsidR="000776EB" w:rsidRPr="00E81081" w:rsidRDefault="000776EB" w:rsidP="00C56287">
      <w:pPr>
        <w:ind w:right="560"/>
        <w:rPr>
          <w:rFonts w:cstheme="minorHAnsi"/>
          <w:sz w:val="28"/>
          <w:szCs w:val="28"/>
          <w:lang w:val="ru-RU"/>
        </w:rPr>
      </w:pPr>
    </w:p>
    <w:p w:rsidR="000776EB" w:rsidRPr="00E81081" w:rsidRDefault="000776EB" w:rsidP="00C56287">
      <w:pPr>
        <w:ind w:right="560"/>
        <w:rPr>
          <w:rFonts w:cstheme="minorHAnsi"/>
          <w:sz w:val="28"/>
          <w:szCs w:val="28"/>
          <w:lang w:val="ru-RU"/>
        </w:rPr>
      </w:pPr>
    </w:p>
    <w:sectPr w:rsidR="000776EB" w:rsidRPr="00E81081" w:rsidSect="00C56287">
      <w:footerReference w:type="default" r:id="rId9"/>
      <w:pgSz w:w="12240" w:h="15840"/>
      <w:pgMar w:top="45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2686" w:rsidRDefault="00D02686" w:rsidP="00C56287">
      <w:r>
        <w:separator/>
      </w:r>
    </w:p>
  </w:endnote>
  <w:endnote w:type="continuationSeparator" w:id="0">
    <w:p w:rsidR="00D02686" w:rsidRDefault="00D02686" w:rsidP="00C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6EB" w:rsidRPr="00D22060" w:rsidRDefault="00D22060" w:rsidP="000776EB">
    <w:pPr>
      <w:pStyle w:val="a7"/>
      <w:rPr>
        <w:rFonts w:asciiTheme="majorHAnsi" w:hAnsiTheme="majorHAnsi" w:cstheme="majorHAnsi"/>
        <w:i/>
        <w:iCs/>
        <w:color w:val="AEAAAA" w:themeColor="background2" w:themeShade="BF"/>
      </w:rPr>
    </w:pPr>
    <w:r>
      <w:rPr>
        <w:rFonts w:asciiTheme="majorHAnsi" w:hAnsiTheme="majorHAnsi" w:cstheme="majorHAnsi"/>
        <w:i/>
        <w:iCs/>
        <w:color w:val="AEAAAA" w:themeColor="background2" w:themeShade="BF"/>
      </w:rPr>
      <w:t>Communications Division, Rosatom State Corporation Engineering Division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2686" w:rsidRDefault="00D02686" w:rsidP="00C56287">
      <w:r>
        <w:separator/>
      </w:r>
    </w:p>
  </w:footnote>
  <w:footnote w:type="continuationSeparator" w:id="0">
    <w:p w:rsidR="00D02686" w:rsidRDefault="00D02686" w:rsidP="00C5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87"/>
    <w:rsid w:val="000776EB"/>
    <w:rsid w:val="002A705A"/>
    <w:rsid w:val="004F4DB9"/>
    <w:rsid w:val="006267D9"/>
    <w:rsid w:val="006F067A"/>
    <w:rsid w:val="00765309"/>
    <w:rsid w:val="00924E5C"/>
    <w:rsid w:val="00BA3E2C"/>
    <w:rsid w:val="00C56287"/>
    <w:rsid w:val="00CA2450"/>
    <w:rsid w:val="00CD4BEC"/>
    <w:rsid w:val="00D02686"/>
    <w:rsid w:val="00D22060"/>
    <w:rsid w:val="00E51541"/>
    <w:rsid w:val="00E81081"/>
    <w:rsid w:val="00EC35D8"/>
    <w:rsid w:val="00FC1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D72B"/>
  <w15:chartTrackingRefBased/>
  <w15:docId w15:val="{102A3ADE-4ADE-E14F-892C-71FB069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styleId="a4">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3608">
      <w:bodyDiv w:val="1"/>
      <w:marLeft w:val="0"/>
      <w:marRight w:val="0"/>
      <w:marTop w:val="0"/>
      <w:marBottom w:val="0"/>
      <w:divBdr>
        <w:top w:val="none" w:sz="0" w:space="0" w:color="auto"/>
        <w:left w:val="none" w:sz="0" w:space="0" w:color="auto"/>
        <w:bottom w:val="none" w:sz="0" w:space="0" w:color="auto"/>
        <w:right w:val="none" w:sz="0" w:space="0" w:color="auto"/>
      </w:divBdr>
    </w:div>
    <w:div w:id="17047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e-ec.ru/en/" TargetMode="External"/><Relationship Id="rId3" Type="http://schemas.openxmlformats.org/officeDocument/2006/relationships/webSettings" Target="webSettings.xml"/><Relationship Id="rId7" Type="http://schemas.openxmlformats.org/officeDocument/2006/relationships/hyperlink" Target="https://atommedia.onlin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3823</Characters>
  <Application>Microsoft Office Word</Application>
  <DocSecurity>0</DocSecurity>
  <Lines>546</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Дарья Нехаева</cp:lastModifiedBy>
  <cp:revision>2</cp:revision>
  <dcterms:created xsi:type="dcterms:W3CDTF">2024-02-02T13:59:00Z</dcterms:created>
  <dcterms:modified xsi:type="dcterms:W3CDTF">2024-02-02T13:59:00Z</dcterms:modified>
</cp:coreProperties>
</file>