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стратегической сессии «Грани Краснокаменска. Новый облик урановой столицы» обсудили возможности развития города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Планы изменения его архитектурного облика будут способствовать созданию комфортной городской среды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Краснокаменске (город расположения ПАО «Приаргунское производственное горно-химическое объединение им. Е.П. Славского», предприятия Горнорудного дивизиона госкорпорации «Росатом») прошла стратегическая сессия «Грани Краснокаменска. Новый облик урановой столицы», на которой обсудили перспективы реализации мастер-плана развития города. Мероприятие, состоявшееся на площадке ДК «Даурия», было организовано Горнорудным дивизионом «Росатома» совместно с правительством Забайкальского края и посвящено 55-летию города.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сессии приняли участие более 300 жителей Краснокаменска, работники ПАО «ППГХО им. Е.П. Славского», представители бизнеса, туризма и студенты. Модератором сессии выступил член Общественного совета при Минвостокразвития России Леонид Агафонов.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Одной из задач сессии была синхронизация усилий регионального правительства, Горнорудного дивизиона «Росатома» и экспертного сообщества при реализации мастер-плана и проектов развития городской среды.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«Важно, чтобы город развивался, чтобы в нем было уютно и комфортно жить, растить детей и работать. В 2024 году, благодаря совместным усилиям Горнорудного дивизиона “Росатома”и правительства Забайкальского края, мы начали капитальный ремонт в больнице № 4, приступили к созданию горного образовательно-производственного кластера. Обновляются детские дошкольные учреждения Краснокаменска, создается комфортная городская среда», – подчеркнул заместитель генерального директора по взаимодействию с органами власти АО «Росатом Недра» (управляющая компания Горнорудного дивизиона «Росатома») Роман Копин.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Архитектор лаборатории арт-культурных проектов Алексей Жданов представил инновационный дизайн-код Краснокаменска. Новый облик урановой столицы был разработан творческой командой дизайнеров и архитекторов с учетом уникальной идентичности города. Художник Наталья Пастухова подвела итоги проекта «Месторождения», собравшего много позитивных отзывов от молодёжи города, и поделилась планами изменения архитектурного облика города в ближайшие годы. Также участники обсудили развитие туризма в «урановой столице» России.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 мерах поддержки и возможностях для предпринимателей рассказали министр экономического развития Забайкальского края Жаргалма Бадмажапова и руководство Фонда развития промышленности Забайкалья и регионального Центра «Мой бизнес». Участники сессии обсудили различные инициативы, направленные на создание благоприятной бизнес-среды и стимулирование экономического роста города. Предполагается, что в Краснокаменске будут развиваться специализированные консультационные услуги для бизнеса и обучение начинающих предпринимателей.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Мастер-план развития Краснокаменска включает в себя 35 пунктов и утверждает мероприятия по развитию городской и социальной инфраструктуры города. Он направлен на полную реализацию промышленного потенциала города, развитие кооперационных связей, повышение комфортности городской среды, развитие социальных учреждений. Активное участие в разработке мастер-плана принимали Правительство Забайкальского края, администрация Краснокаменска, госкорпорация «Росатом», АО «Росатом Недра», ПАО «ППГХО им. Е.П. Славского», предприниматели и общественность города. План предусматривает создание новых рабочих мест, улучшение городской инфраструктуры, строительство дорог, капитальный ремонт образовательных и медицинских учреждений, развитие туристической сферы и кооперации с Китайской Народной Республикой. В рамках мастер-плана планируется также реконструкция местного аэропорта и создание новых агропромышленных предприятий. Реализация мастер-плана Краснокаменска, ставшего составной частью комплексной правительственной программы социально-экономического развития дальневосточных городов, началась в 2024 году.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ПАО «ППГХО им. Е.П. Славского» (предприятие Горнорудного дивизиона госкорпорации «Росатом») – крупнейшее в Забайкальском крае многоотраслевое горнодобывающее и перерабатывающее предприятие, флагман российской уранодобывающей отрасли страны. Основной вид деятельности – производство закиси-окиси урана, исходного сырья ядерного топлива. ППГХО является градообразующим предприятием Краснокаменска (Забайкальский край).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Горнорудный дивизион Госкорпорации «Росатом» (управляющая компания – АО «Росатом Недра»)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уранодобыче: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rg4aSOkHJH3samU8d5EGu94yBg==">CgMxLjA4AHIhMTdsZzUweHM0RVZIOWZmZlJWY0EyOEd1ZjdGZGFJVFFv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629</Words>
  <Characters>5068</Characters>
  <CharactersWithSpaces>5688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2024-10-16T10:55:00Z</dcterms:created>
  <dc:creator>b v</dc:creator>
  <dc:description/>
  <dc:language>ru-RU</dc:language>
  <cp:lastModifiedBy/>
  <dcterms:modified xsi:type="dcterms:W3CDTF">2024-10-17T11:39:19Z</dcterms:modified>
  <cp:revision>1</cp:revision>
  <dc:subject/>
  <dc:title/>
</cp:coreProperties>
</file>