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5B" w:rsidRDefault="00C04C5B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af5"/>
        <w:tblpPr w:leftFromText="180" w:rightFromText="180" w:topFromText="180" w:bottomFromText="180" w:vertAnchor="text" w:tblpX="-52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5745"/>
      </w:tblGrid>
      <w:tr w:rsidR="00C04C5B">
        <w:trPr>
          <w:trHeight w:val="48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C5B" w:rsidRDefault="00C04C5B"/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4C5B" w:rsidRDefault="00C04C5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</w:tr>
      <w:tr w:rsidR="00C04C5B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4C5B" w:rsidRDefault="00C04C5B">
            <w:pPr>
              <w:rPr>
                <w:sz w:val="12"/>
                <w:szCs w:val="12"/>
              </w:rPr>
            </w:pPr>
          </w:p>
        </w:tc>
      </w:tr>
    </w:tbl>
    <w:p w:rsidR="00C04C5B" w:rsidRDefault="001C556A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Минпромторг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России и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Росатом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подписали специальный инвестиционный контракт</w:t>
      </w:r>
    </w:p>
    <w:p w:rsidR="00C04C5B" w:rsidRDefault="00C04C5B">
      <w:pPr>
        <w:spacing w:after="240"/>
        <w:jc w:val="both"/>
        <w:rPr>
          <w:rFonts w:ascii="Arial" w:eastAsia="Arial" w:hAnsi="Arial" w:cs="Arial"/>
          <w:b/>
        </w:rPr>
      </w:pPr>
    </w:p>
    <w:p w:rsidR="00C04C5B" w:rsidRDefault="001C556A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 Сочи дивизион «Технологии здоровья» (</w:t>
      </w:r>
      <w:proofErr w:type="spellStart"/>
      <w:r>
        <w:rPr>
          <w:rFonts w:ascii="Arial" w:eastAsia="Arial" w:hAnsi="Arial" w:cs="Arial"/>
        </w:rPr>
        <w:t>Госкорпорация</w:t>
      </w:r>
      <w:proofErr w:type="spellEnd"/>
      <w:r>
        <w:rPr>
          <w:rFonts w:ascii="Arial" w:eastAsia="Arial" w:hAnsi="Arial" w:cs="Arial"/>
        </w:rPr>
        <w:t xml:space="preserve"> «</w:t>
      </w:r>
      <w:proofErr w:type="spellStart"/>
      <w:r>
        <w:rPr>
          <w:rFonts w:ascii="Arial" w:eastAsia="Arial" w:hAnsi="Arial" w:cs="Arial"/>
        </w:rPr>
        <w:t>Росатом</w:t>
      </w:r>
      <w:proofErr w:type="spellEnd"/>
      <w:r>
        <w:rPr>
          <w:rFonts w:ascii="Arial" w:eastAsia="Arial" w:hAnsi="Arial" w:cs="Arial"/>
        </w:rPr>
        <w:t xml:space="preserve">»), Министерство промышленности и торговли Российской Федерации, Правительство Калужской области и администрация Обнинска подписали специальный инвестиционный контракт (СПИК) в рамках реализации </w:t>
      </w:r>
      <w:r>
        <w:rPr>
          <w:rFonts w:ascii="Arial" w:eastAsia="Arial" w:hAnsi="Arial" w:cs="Arial"/>
        </w:rPr>
        <w:t xml:space="preserve">проекта строительства крупнейшего в Европе завода по производству </w:t>
      </w:r>
      <w:proofErr w:type="spellStart"/>
      <w:r>
        <w:rPr>
          <w:rFonts w:ascii="Arial" w:eastAsia="Arial" w:hAnsi="Arial" w:cs="Arial"/>
        </w:rPr>
        <w:t>радиофармпрепаратов</w:t>
      </w:r>
      <w:proofErr w:type="spellEnd"/>
      <w:r>
        <w:rPr>
          <w:rFonts w:ascii="Arial" w:eastAsia="Arial" w:hAnsi="Arial" w:cs="Arial"/>
        </w:rPr>
        <w:t xml:space="preserve"> по стандартам GMP (надлежащая производственная практика).</w:t>
      </w:r>
    </w:p>
    <w:p w:rsidR="00C04C5B" w:rsidRDefault="001C556A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Документ был подписан в первый день форума «Биотехмед-2023» заместителем Председателя Правительства Российской Ф</w:t>
      </w:r>
      <w:r>
        <w:rPr>
          <w:rFonts w:ascii="Arial" w:eastAsia="Arial" w:hAnsi="Arial" w:cs="Arial"/>
        </w:rPr>
        <w:t xml:space="preserve">едерации — министром промышленности и торговли Российской Федерации </w:t>
      </w:r>
      <w:r>
        <w:rPr>
          <w:rFonts w:ascii="Arial" w:eastAsia="Arial" w:hAnsi="Arial" w:cs="Arial"/>
          <w:b/>
        </w:rPr>
        <w:t xml:space="preserve">Денисом </w:t>
      </w:r>
      <w:proofErr w:type="spellStart"/>
      <w:r>
        <w:rPr>
          <w:rFonts w:ascii="Arial" w:eastAsia="Arial" w:hAnsi="Arial" w:cs="Arial"/>
          <w:b/>
        </w:rPr>
        <w:t>Мантуровым</w:t>
      </w:r>
      <w:proofErr w:type="spellEnd"/>
      <w:r>
        <w:rPr>
          <w:rFonts w:ascii="Arial" w:eastAsia="Arial" w:hAnsi="Arial" w:cs="Arial"/>
        </w:rPr>
        <w:t xml:space="preserve">, губернатором Калужской области </w:t>
      </w:r>
      <w:r>
        <w:rPr>
          <w:rFonts w:ascii="Arial" w:eastAsia="Arial" w:hAnsi="Arial" w:cs="Arial"/>
          <w:b/>
        </w:rPr>
        <w:t xml:space="preserve">Владиславом </w:t>
      </w:r>
      <w:proofErr w:type="spellStart"/>
      <w:r>
        <w:rPr>
          <w:rFonts w:ascii="Arial" w:eastAsia="Arial" w:hAnsi="Arial" w:cs="Arial"/>
          <w:b/>
        </w:rPr>
        <w:t>Шапшой</w:t>
      </w:r>
      <w:proofErr w:type="spellEnd"/>
      <w:r>
        <w:rPr>
          <w:rFonts w:ascii="Arial" w:eastAsia="Arial" w:hAnsi="Arial" w:cs="Arial"/>
        </w:rPr>
        <w:t xml:space="preserve">, главой городского самоуправления городского округа «Город Обнинск» </w:t>
      </w:r>
      <w:r>
        <w:rPr>
          <w:rFonts w:ascii="Arial" w:eastAsia="Arial" w:hAnsi="Arial" w:cs="Arial"/>
          <w:b/>
        </w:rPr>
        <w:t>Геннадием Артемьевым</w:t>
      </w:r>
      <w:r>
        <w:rPr>
          <w:rFonts w:ascii="Arial" w:eastAsia="Arial" w:hAnsi="Arial" w:cs="Arial"/>
        </w:rPr>
        <w:t xml:space="preserve"> и генеральным директором АО «</w:t>
      </w:r>
      <w:proofErr w:type="spellStart"/>
      <w:r>
        <w:rPr>
          <w:rFonts w:ascii="Arial" w:eastAsia="Arial" w:hAnsi="Arial" w:cs="Arial"/>
        </w:rPr>
        <w:t>Русатом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Хэлскеа</w:t>
      </w:r>
      <w:proofErr w:type="spellEnd"/>
      <w:r>
        <w:rPr>
          <w:rFonts w:ascii="Arial" w:eastAsia="Arial" w:hAnsi="Arial" w:cs="Arial"/>
        </w:rPr>
        <w:t>» (</w:t>
      </w:r>
      <w:proofErr w:type="spellStart"/>
      <w:r>
        <w:rPr>
          <w:rFonts w:ascii="Arial" w:eastAsia="Arial" w:hAnsi="Arial" w:cs="Arial"/>
        </w:rPr>
        <w:t>Госкорпорация</w:t>
      </w:r>
      <w:proofErr w:type="spellEnd"/>
      <w:r>
        <w:rPr>
          <w:rFonts w:ascii="Arial" w:eastAsia="Arial" w:hAnsi="Arial" w:cs="Arial"/>
        </w:rPr>
        <w:t xml:space="preserve"> «</w:t>
      </w:r>
      <w:proofErr w:type="spellStart"/>
      <w:r>
        <w:rPr>
          <w:rFonts w:ascii="Arial" w:eastAsia="Arial" w:hAnsi="Arial" w:cs="Arial"/>
        </w:rPr>
        <w:t>Росатом</w:t>
      </w:r>
      <w:proofErr w:type="spellEnd"/>
      <w:r>
        <w:rPr>
          <w:rFonts w:ascii="Arial" w:eastAsia="Arial" w:hAnsi="Arial" w:cs="Arial"/>
        </w:rPr>
        <w:t xml:space="preserve">») </w:t>
      </w:r>
      <w:r>
        <w:rPr>
          <w:rFonts w:ascii="Arial" w:eastAsia="Arial" w:hAnsi="Arial" w:cs="Arial"/>
          <w:b/>
        </w:rPr>
        <w:t xml:space="preserve">Игорем </w:t>
      </w:r>
      <w:proofErr w:type="spellStart"/>
      <w:r>
        <w:rPr>
          <w:rFonts w:ascii="Arial" w:eastAsia="Arial" w:hAnsi="Arial" w:cs="Arial"/>
          <w:b/>
        </w:rPr>
        <w:t>Обрубовым</w:t>
      </w:r>
      <w:proofErr w:type="spellEnd"/>
      <w:r>
        <w:rPr>
          <w:rFonts w:ascii="Arial" w:eastAsia="Arial" w:hAnsi="Arial" w:cs="Arial"/>
        </w:rPr>
        <w:t>.</w:t>
      </w:r>
    </w:p>
    <w:p w:rsidR="00C04C5B" w:rsidRDefault="001C556A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Крупнейший проект </w:t>
      </w:r>
      <w:proofErr w:type="spellStart"/>
      <w:r>
        <w:rPr>
          <w:rFonts w:ascii="Arial" w:eastAsia="Arial" w:hAnsi="Arial" w:cs="Arial"/>
        </w:rPr>
        <w:t>Росатома</w:t>
      </w:r>
      <w:proofErr w:type="spellEnd"/>
      <w:r>
        <w:rPr>
          <w:rFonts w:ascii="Arial" w:eastAsia="Arial" w:hAnsi="Arial" w:cs="Arial"/>
        </w:rPr>
        <w:t xml:space="preserve"> в сфере здравоохранения — строительство в Калужской области завода по производству </w:t>
      </w:r>
      <w:proofErr w:type="spellStart"/>
      <w:r>
        <w:rPr>
          <w:rFonts w:ascii="Arial" w:eastAsia="Arial" w:hAnsi="Arial" w:cs="Arial"/>
        </w:rPr>
        <w:t>радиофармпрепаратов</w:t>
      </w:r>
      <w:proofErr w:type="spellEnd"/>
      <w:r>
        <w:rPr>
          <w:rFonts w:ascii="Arial" w:eastAsia="Arial" w:hAnsi="Arial" w:cs="Arial"/>
        </w:rPr>
        <w:t xml:space="preserve"> — признан стратегически важным для обеспечения лекарственной безо</w:t>
      </w:r>
      <w:r>
        <w:rPr>
          <w:rFonts w:ascii="Arial" w:eastAsia="Arial" w:hAnsi="Arial" w:cs="Arial"/>
        </w:rPr>
        <w:t xml:space="preserve">пасности страны и получил поддержку государства в рамках специального инвестиционного контракта. Сегодня </w:t>
      </w:r>
      <w:proofErr w:type="spellStart"/>
      <w:r>
        <w:rPr>
          <w:rFonts w:ascii="Arial" w:eastAsia="Arial" w:hAnsi="Arial" w:cs="Arial"/>
        </w:rPr>
        <w:t>Росатом</w:t>
      </w:r>
      <w:proofErr w:type="spellEnd"/>
      <w:r>
        <w:rPr>
          <w:rFonts w:ascii="Arial" w:eastAsia="Arial" w:hAnsi="Arial" w:cs="Arial"/>
        </w:rPr>
        <w:t xml:space="preserve"> уже выпускает 11 </w:t>
      </w:r>
      <w:proofErr w:type="spellStart"/>
      <w:r>
        <w:rPr>
          <w:rFonts w:ascii="Arial" w:eastAsia="Arial" w:hAnsi="Arial" w:cs="Arial"/>
        </w:rPr>
        <w:t>радиофармпрепаратов</w:t>
      </w:r>
      <w:proofErr w:type="spellEnd"/>
      <w:r>
        <w:rPr>
          <w:rFonts w:ascii="Arial" w:eastAsia="Arial" w:hAnsi="Arial" w:cs="Arial"/>
        </w:rPr>
        <w:t xml:space="preserve"> для диагностики, лечения и </w:t>
      </w:r>
      <w:proofErr w:type="spellStart"/>
      <w:r>
        <w:rPr>
          <w:rFonts w:ascii="Arial" w:eastAsia="Arial" w:hAnsi="Arial" w:cs="Arial"/>
        </w:rPr>
        <w:t>тераностики</w:t>
      </w:r>
      <w:proofErr w:type="spellEnd"/>
      <w:r>
        <w:rPr>
          <w:rFonts w:ascii="Arial" w:eastAsia="Arial" w:hAnsi="Arial" w:cs="Arial"/>
        </w:rPr>
        <w:t xml:space="preserve"> онкологических и сердечно-сосудистых заболеваний. Радиоизотопная пр</w:t>
      </w:r>
      <w:r>
        <w:rPr>
          <w:rFonts w:ascii="Arial" w:eastAsia="Arial" w:hAnsi="Arial" w:cs="Arial"/>
        </w:rPr>
        <w:t xml:space="preserve">одукция </w:t>
      </w:r>
      <w:proofErr w:type="spellStart"/>
      <w:r>
        <w:rPr>
          <w:rFonts w:ascii="Arial" w:eastAsia="Arial" w:hAnsi="Arial" w:cs="Arial"/>
        </w:rPr>
        <w:t>Госкорпорации</w:t>
      </w:r>
      <w:proofErr w:type="spellEnd"/>
      <w:r>
        <w:rPr>
          <w:rFonts w:ascii="Arial" w:eastAsia="Arial" w:hAnsi="Arial" w:cs="Arial"/>
        </w:rPr>
        <w:t xml:space="preserve"> «</w:t>
      </w:r>
      <w:proofErr w:type="spellStart"/>
      <w:r>
        <w:rPr>
          <w:rFonts w:ascii="Arial" w:eastAsia="Arial" w:hAnsi="Arial" w:cs="Arial"/>
        </w:rPr>
        <w:t>Росатом</w:t>
      </w:r>
      <w:proofErr w:type="spellEnd"/>
      <w:r>
        <w:rPr>
          <w:rFonts w:ascii="Arial" w:eastAsia="Arial" w:hAnsi="Arial" w:cs="Arial"/>
        </w:rPr>
        <w:t xml:space="preserve">» позволяет проводить порядка 1 млн диагностических и терапевтических процедур в РФ ежегодно. К 2025 году 21 технологическая линия будущего завода будет выпускать более 25 наименований </w:t>
      </w:r>
      <w:proofErr w:type="spellStart"/>
      <w:r>
        <w:rPr>
          <w:rFonts w:ascii="Arial" w:eastAsia="Arial" w:hAnsi="Arial" w:cs="Arial"/>
        </w:rPr>
        <w:t>радиофармпрепаратов</w:t>
      </w:r>
      <w:proofErr w:type="spellEnd"/>
      <w:r>
        <w:rPr>
          <w:rFonts w:ascii="Arial" w:eastAsia="Arial" w:hAnsi="Arial" w:cs="Arial"/>
        </w:rPr>
        <w:t>.</w:t>
      </w:r>
    </w:p>
    <w:p w:rsidR="00C04C5B" w:rsidRDefault="001C556A">
      <w:pPr>
        <w:spacing w:after="24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«</w:t>
      </w:r>
      <w:proofErr w:type="spellStart"/>
      <w:r>
        <w:rPr>
          <w:rFonts w:ascii="Arial" w:eastAsia="Arial" w:hAnsi="Arial" w:cs="Arial"/>
          <w:i/>
        </w:rPr>
        <w:t>Госкорпорация</w:t>
      </w:r>
      <w:proofErr w:type="spellEnd"/>
      <w:r>
        <w:rPr>
          <w:rFonts w:ascii="Arial" w:eastAsia="Arial" w:hAnsi="Arial" w:cs="Arial"/>
          <w:i/>
        </w:rPr>
        <w:t xml:space="preserve"> «</w:t>
      </w:r>
      <w:proofErr w:type="spellStart"/>
      <w:r>
        <w:rPr>
          <w:rFonts w:ascii="Arial" w:eastAsia="Arial" w:hAnsi="Arial" w:cs="Arial"/>
          <w:i/>
        </w:rPr>
        <w:t>Роса</w:t>
      </w:r>
      <w:r>
        <w:rPr>
          <w:rFonts w:ascii="Arial" w:eastAsia="Arial" w:hAnsi="Arial" w:cs="Arial"/>
          <w:i/>
        </w:rPr>
        <w:t>том</w:t>
      </w:r>
      <w:proofErr w:type="spellEnd"/>
      <w:r>
        <w:rPr>
          <w:rFonts w:ascii="Arial" w:eastAsia="Arial" w:hAnsi="Arial" w:cs="Arial"/>
          <w:i/>
        </w:rPr>
        <w:t xml:space="preserve">» является партнером </w:t>
      </w:r>
      <w:proofErr w:type="spellStart"/>
      <w:r>
        <w:rPr>
          <w:rFonts w:ascii="Arial" w:eastAsia="Arial" w:hAnsi="Arial" w:cs="Arial"/>
          <w:i/>
        </w:rPr>
        <w:t>Минпромторга</w:t>
      </w:r>
      <w:proofErr w:type="spellEnd"/>
      <w:r>
        <w:rPr>
          <w:rFonts w:ascii="Arial" w:eastAsia="Arial" w:hAnsi="Arial" w:cs="Arial"/>
          <w:i/>
        </w:rPr>
        <w:t xml:space="preserve"> РФ и Минздрава РФ по ключевым направлениям в обеспечении технологического суверенитета страны в области здравоохранения: создании современной медицинской инфраструктуры, производстве высокотехнологичного медоборудования</w:t>
      </w:r>
      <w:r>
        <w:rPr>
          <w:rFonts w:ascii="Arial" w:eastAsia="Arial" w:hAnsi="Arial" w:cs="Arial"/>
          <w:i/>
        </w:rPr>
        <w:t xml:space="preserve">, </w:t>
      </w:r>
      <w:proofErr w:type="spellStart"/>
      <w:r>
        <w:rPr>
          <w:rFonts w:ascii="Arial" w:eastAsia="Arial" w:hAnsi="Arial" w:cs="Arial"/>
          <w:i/>
        </w:rPr>
        <w:t>цифровизации</w:t>
      </w:r>
      <w:proofErr w:type="spellEnd"/>
      <w:r>
        <w:rPr>
          <w:rFonts w:ascii="Arial" w:eastAsia="Arial" w:hAnsi="Arial" w:cs="Arial"/>
          <w:i/>
        </w:rPr>
        <w:t xml:space="preserve"> и </w:t>
      </w:r>
      <w:proofErr w:type="spellStart"/>
      <w:r>
        <w:rPr>
          <w:rFonts w:ascii="Arial" w:eastAsia="Arial" w:hAnsi="Arial" w:cs="Arial"/>
          <w:i/>
        </w:rPr>
        <w:t>фармпроизводстве</w:t>
      </w:r>
      <w:proofErr w:type="spellEnd"/>
      <w:r>
        <w:rPr>
          <w:rFonts w:ascii="Arial" w:eastAsia="Arial" w:hAnsi="Arial" w:cs="Arial"/>
          <w:i/>
        </w:rPr>
        <w:t xml:space="preserve">. Со стороны государства мы видим мощный запрос на развитие отечественных технологий по производству </w:t>
      </w:r>
      <w:proofErr w:type="spellStart"/>
      <w:r>
        <w:rPr>
          <w:rFonts w:ascii="Arial" w:eastAsia="Arial" w:hAnsi="Arial" w:cs="Arial"/>
          <w:i/>
        </w:rPr>
        <w:t>радиофармпрепаратов</w:t>
      </w:r>
      <w:proofErr w:type="spellEnd"/>
      <w:r>
        <w:rPr>
          <w:rFonts w:ascii="Arial" w:eastAsia="Arial" w:hAnsi="Arial" w:cs="Arial"/>
          <w:i/>
        </w:rPr>
        <w:t>. Параллельно со строительством завода мы ведем клинические и доклинические исследования ряда инновацио</w:t>
      </w:r>
      <w:r>
        <w:rPr>
          <w:rFonts w:ascii="Arial" w:eastAsia="Arial" w:hAnsi="Arial" w:cs="Arial"/>
          <w:i/>
        </w:rPr>
        <w:t>нных РФП, которые планируются к выпуску на технологических линиях завода. Если говорить о сооружении объекта, сейчас идут монолитные работы по возведению каркаса здания, мы планируем их завершить уже в 2024 году. Подписанный сегодня специальный инвестицион</w:t>
      </w:r>
      <w:r>
        <w:rPr>
          <w:rFonts w:ascii="Arial" w:eastAsia="Arial" w:hAnsi="Arial" w:cs="Arial"/>
          <w:i/>
        </w:rPr>
        <w:t xml:space="preserve">ный контракт наглядно демонстрирует важность для страны работы, которую сегодня </w:t>
      </w:r>
      <w:proofErr w:type="spellStart"/>
      <w:r>
        <w:rPr>
          <w:rFonts w:ascii="Arial" w:eastAsia="Arial" w:hAnsi="Arial" w:cs="Arial"/>
          <w:i/>
        </w:rPr>
        <w:t>Росатом</w:t>
      </w:r>
      <w:proofErr w:type="spellEnd"/>
      <w:r>
        <w:rPr>
          <w:rFonts w:ascii="Arial" w:eastAsia="Arial" w:hAnsi="Arial" w:cs="Arial"/>
          <w:i/>
        </w:rPr>
        <w:t xml:space="preserve"> ведет для увеличения продолжительности и повышения качества жизни россиян», </w:t>
      </w:r>
      <w:r>
        <w:rPr>
          <w:rFonts w:ascii="Arial" w:eastAsia="Arial" w:hAnsi="Arial" w:cs="Arial"/>
        </w:rPr>
        <w:t>— отметил генеральный директор АО «</w:t>
      </w:r>
      <w:proofErr w:type="spellStart"/>
      <w:r>
        <w:rPr>
          <w:rFonts w:ascii="Arial" w:eastAsia="Arial" w:hAnsi="Arial" w:cs="Arial"/>
        </w:rPr>
        <w:t>Русатом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Хэлскеа</w:t>
      </w:r>
      <w:proofErr w:type="spellEnd"/>
      <w:r>
        <w:rPr>
          <w:rFonts w:ascii="Arial" w:eastAsia="Arial" w:hAnsi="Arial" w:cs="Arial"/>
        </w:rPr>
        <w:t>» (</w:t>
      </w:r>
      <w:proofErr w:type="spellStart"/>
      <w:r>
        <w:rPr>
          <w:rFonts w:ascii="Arial" w:eastAsia="Arial" w:hAnsi="Arial" w:cs="Arial"/>
        </w:rPr>
        <w:t>Госкорпорация</w:t>
      </w:r>
      <w:proofErr w:type="spellEnd"/>
      <w:r>
        <w:rPr>
          <w:rFonts w:ascii="Arial" w:eastAsia="Arial" w:hAnsi="Arial" w:cs="Arial"/>
        </w:rPr>
        <w:t xml:space="preserve"> «</w:t>
      </w:r>
      <w:proofErr w:type="spellStart"/>
      <w:r>
        <w:rPr>
          <w:rFonts w:ascii="Arial" w:eastAsia="Arial" w:hAnsi="Arial" w:cs="Arial"/>
        </w:rPr>
        <w:t>Росатом</w:t>
      </w:r>
      <w:proofErr w:type="spellEnd"/>
      <w:r>
        <w:rPr>
          <w:rFonts w:ascii="Arial" w:eastAsia="Arial" w:hAnsi="Arial" w:cs="Arial"/>
        </w:rPr>
        <w:t xml:space="preserve">») </w:t>
      </w:r>
      <w:r>
        <w:rPr>
          <w:rFonts w:ascii="Arial" w:eastAsia="Arial" w:hAnsi="Arial" w:cs="Arial"/>
          <w:b/>
        </w:rPr>
        <w:t>Игорь Обрубов</w:t>
      </w:r>
      <w:r>
        <w:rPr>
          <w:rFonts w:ascii="Arial" w:eastAsia="Arial" w:hAnsi="Arial" w:cs="Arial"/>
        </w:rPr>
        <w:t>.</w:t>
      </w:r>
    </w:p>
    <w:p w:rsidR="00C04C5B" w:rsidRDefault="00C04C5B">
      <w:pPr>
        <w:rPr>
          <w:rFonts w:ascii="Arial" w:eastAsia="Arial" w:hAnsi="Arial" w:cs="Arial"/>
          <w:i/>
        </w:rPr>
      </w:pPr>
    </w:p>
    <w:p w:rsidR="00C04C5B" w:rsidRDefault="001C556A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Справка:</w:t>
      </w:r>
    </w:p>
    <w:p w:rsidR="00C04C5B" w:rsidRDefault="00C04C5B">
      <w:pPr>
        <w:rPr>
          <w:rFonts w:ascii="Arial" w:eastAsia="Arial" w:hAnsi="Arial" w:cs="Arial"/>
          <w:i/>
        </w:rPr>
      </w:pPr>
    </w:p>
    <w:p w:rsidR="00C04C5B" w:rsidRDefault="001C556A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«Технологии здоровья» (АО «</w:t>
      </w:r>
      <w:proofErr w:type="spellStart"/>
      <w:r>
        <w:rPr>
          <w:rFonts w:ascii="Arial" w:eastAsia="Arial" w:hAnsi="Arial" w:cs="Arial"/>
          <w:i/>
        </w:rPr>
        <w:t>Русатом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Хэлскеа</w:t>
      </w:r>
      <w:proofErr w:type="spellEnd"/>
      <w:r>
        <w:rPr>
          <w:rFonts w:ascii="Arial" w:eastAsia="Arial" w:hAnsi="Arial" w:cs="Arial"/>
          <w:i/>
        </w:rPr>
        <w:t xml:space="preserve">») — дивизион, аккумулирующий экспертизу </w:t>
      </w:r>
      <w:proofErr w:type="spellStart"/>
      <w:r>
        <w:rPr>
          <w:rFonts w:ascii="Arial" w:eastAsia="Arial" w:hAnsi="Arial" w:cs="Arial"/>
          <w:i/>
        </w:rPr>
        <w:t>Госкорпорации</w:t>
      </w:r>
      <w:proofErr w:type="spellEnd"/>
      <w:r>
        <w:rPr>
          <w:rFonts w:ascii="Arial" w:eastAsia="Arial" w:hAnsi="Arial" w:cs="Arial"/>
          <w:i/>
        </w:rPr>
        <w:t xml:space="preserve"> «</w:t>
      </w:r>
      <w:proofErr w:type="spellStart"/>
      <w:r>
        <w:rPr>
          <w:rFonts w:ascii="Arial" w:eastAsia="Arial" w:hAnsi="Arial" w:cs="Arial"/>
          <w:i/>
        </w:rPr>
        <w:t>Росатом</w:t>
      </w:r>
      <w:proofErr w:type="spellEnd"/>
      <w:r>
        <w:rPr>
          <w:rFonts w:ascii="Arial" w:eastAsia="Arial" w:hAnsi="Arial" w:cs="Arial"/>
          <w:i/>
        </w:rPr>
        <w:t xml:space="preserve">» в сфере здравоохранения. Компания создана на базе предприятий и институтов </w:t>
      </w:r>
      <w:proofErr w:type="spellStart"/>
      <w:r>
        <w:rPr>
          <w:rFonts w:ascii="Arial" w:eastAsia="Arial" w:hAnsi="Arial" w:cs="Arial"/>
          <w:i/>
        </w:rPr>
        <w:t>Росатома</w:t>
      </w:r>
      <w:proofErr w:type="spellEnd"/>
      <w:r>
        <w:rPr>
          <w:rFonts w:ascii="Arial" w:eastAsia="Arial" w:hAnsi="Arial" w:cs="Arial"/>
          <w:i/>
        </w:rPr>
        <w:t xml:space="preserve"> с целью комплексного развития медицинских технологий в России и з</w:t>
      </w:r>
      <w:r>
        <w:rPr>
          <w:rFonts w:ascii="Arial" w:eastAsia="Arial" w:hAnsi="Arial" w:cs="Arial"/>
          <w:i/>
        </w:rPr>
        <w:t xml:space="preserve">а рубежом. Дивизион «Технологии здоровья» </w:t>
      </w:r>
      <w:r>
        <w:rPr>
          <w:rFonts w:ascii="Arial" w:eastAsia="Arial" w:hAnsi="Arial" w:cs="Arial"/>
          <w:i/>
        </w:rPr>
        <w:lastRenderedPageBreak/>
        <w:t>развивается по четырем основным направлениям: комплексные решения для медицины; производство и поставка изотопной продукции (50 стран мира); оборудование для диагностики и терапии; решения для ионизирующей обработк</w:t>
      </w:r>
      <w:r>
        <w:rPr>
          <w:rFonts w:ascii="Arial" w:eastAsia="Arial" w:hAnsi="Arial" w:cs="Arial"/>
          <w:i/>
        </w:rPr>
        <w:t>и продукции.</w:t>
      </w:r>
    </w:p>
    <w:p w:rsidR="00C04C5B" w:rsidRDefault="00C04C5B">
      <w:pPr>
        <w:jc w:val="both"/>
        <w:rPr>
          <w:rFonts w:ascii="Arial" w:eastAsia="Arial" w:hAnsi="Arial" w:cs="Arial"/>
          <w:i/>
        </w:rPr>
      </w:pPr>
    </w:p>
    <w:p w:rsidR="00C04C5B" w:rsidRDefault="001C556A">
      <w:pPr>
        <w:jc w:val="both"/>
        <w:rPr>
          <w:rFonts w:ascii="Arial" w:eastAsia="Arial" w:hAnsi="Arial" w:cs="Arial"/>
          <w:i/>
        </w:rPr>
      </w:pPr>
      <w:proofErr w:type="spellStart"/>
      <w:r>
        <w:rPr>
          <w:rFonts w:ascii="Arial" w:eastAsia="Arial" w:hAnsi="Arial" w:cs="Arial"/>
          <w:i/>
        </w:rPr>
        <w:t>Росатом</w:t>
      </w:r>
      <w:proofErr w:type="spellEnd"/>
      <w:r>
        <w:rPr>
          <w:rFonts w:ascii="Arial" w:eastAsia="Arial" w:hAnsi="Arial" w:cs="Arial"/>
          <w:i/>
        </w:rPr>
        <w:t xml:space="preserve"> является одним из мировых лидеров по производству медицинских изотопов. </w:t>
      </w:r>
      <w:proofErr w:type="spellStart"/>
      <w:r>
        <w:rPr>
          <w:rFonts w:ascii="Arial" w:eastAsia="Arial" w:hAnsi="Arial" w:cs="Arial"/>
          <w:i/>
        </w:rPr>
        <w:t>Госкорпорация</w:t>
      </w:r>
      <w:proofErr w:type="spellEnd"/>
      <w:r>
        <w:rPr>
          <w:rFonts w:ascii="Arial" w:eastAsia="Arial" w:hAnsi="Arial" w:cs="Arial"/>
          <w:i/>
        </w:rPr>
        <w:t xml:space="preserve"> полностью обеспечивает потребность в них на российском рынке и поставляет в более чем 50 стран мира. </w:t>
      </w:r>
      <w:proofErr w:type="spellStart"/>
      <w:r>
        <w:rPr>
          <w:rFonts w:ascii="Arial" w:eastAsia="Arial" w:hAnsi="Arial" w:cs="Arial"/>
          <w:i/>
        </w:rPr>
        <w:t>Росатом</w:t>
      </w:r>
      <w:proofErr w:type="spellEnd"/>
      <w:r>
        <w:rPr>
          <w:rFonts w:ascii="Arial" w:eastAsia="Arial" w:hAnsi="Arial" w:cs="Arial"/>
          <w:i/>
        </w:rPr>
        <w:t xml:space="preserve"> выпускает 11 </w:t>
      </w:r>
      <w:proofErr w:type="spellStart"/>
      <w:r>
        <w:rPr>
          <w:rFonts w:ascii="Arial" w:eastAsia="Arial" w:hAnsi="Arial" w:cs="Arial"/>
          <w:i/>
        </w:rPr>
        <w:t>радиофармпрепаратов</w:t>
      </w:r>
      <w:proofErr w:type="spellEnd"/>
      <w:r>
        <w:rPr>
          <w:rFonts w:ascii="Arial" w:eastAsia="Arial" w:hAnsi="Arial" w:cs="Arial"/>
          <w:i/>
        </w:rPr>
        <w:t xml:space="preserve"> для ди</w:t>
      </w:r>
      <w:r>
        <w:rPr>
          <w:rFonts w:ascii="Arial" w:eastAsia="Arial" w:hAnsi="Arial" w:cs="Arial"/>
          <w:i/>
        </w:rPr>
        <w:t xml:space="preserve">агностики, лечения и </w:t>
      </w:r>
      <w:proofErr w:type="spellStart"/>
      <w:r>
        <w:rPr>
          <w:rFonts w:ascii="Arial" w:eastAsia="Arial" w:hAnsi="Arial" w:cs="Arial"/>
          <w:i/>
        </w:rPr>
        <w:t>тераностики</w:t>
      </w:r>
      <w:proofErr w:type="spellEnd"/>
      <w:r>
        <w:rPr>
          <w:rFonts w:ascii="Arial" w:eastAsia="Arial" w:hAnsi="Arial" w:cs="Arial"/>
          <w:i/>
        </w:rPr>
        <w:t xml:space="preserve"> онкологических и сердечно-сосудистых заболеваний. </w:t>
      </w:r>
      <w:proofErr w:type="spellStart"/>
      <w:r>
        <w:rPr>
          <w:rFonts w:ascii="Arial" w:eastAsia="Arial" w:hAnsi="Arial" w:cs="Arial"/>
          <w:i/>
        </w:rPr>
        <w:t>Росатом</w:t>
      </w:r>
      <w:proofErr w:type="spellEnd"/>
      <w:r>
        <w:rPr>
          <w:rFonts w:ascii="Arial" w:eastAsia="Arial" w:hAnsi="Arial" w:cs="Arial"/>
          <w:i/>
        </w:rPr>
        <w:t xml:space="preserve"> сумел провести </w:t>
      </w:r>
      <w:proofErr w:type="spellStart"/>
      <w:r>
        <w:rPr>
          <w:rFonts w:ascii="Arial" w:eastAsia="Arial" w:hAnsi="Arial" w:cs="Arial"/>
          <w:i/>
        </w:rPr>
        <w:t>импортозамещение</w:t>
      </w:r>
      <w:proofErr w:type="spellEnd"/>
      <w:r>
        <w:rPr>
          <w:rFonts w:ascii="Arial" w:eastAsia="Arial" w:hAnsi="Arial" w:cs="Arial"/>
          <w:i/>
        </w:rPr>
        <w:t xml:space="preserve"> отдельных видов изотопной продукции в максимально короткие сроки. Удалось заместить генераторы технеция-99m французского и польского </w:t>
      </w:r>
      <w:r>
        <w:rPr>
          <w:rFonts w:ascii="Arial" w:eastAsia="Arial" w:hAnsi="Arial" w:cs="Arial"/>
          <w:i/>
        </w:rPr>
        <w:t>производителей, а также натрия йодид I-131 венгерского производителя.</w:t>
      </w:r>
    </w:p>
    <w:p w:rsidR="00C04C5B" w:rsidRDefault="00C04C5B">
      <w:pPr>
        <w:jc w:val="both"/>
        <w:rPr>
          <w:rFonts w:ascii="Arial" w:eastAsia="Arial" w:hAnsi="Arial" w:cs="Arial"/>
          <w:i/>
        </w:rPr>
      </w:pPr>
    </w:p>
    <w:p w:rsidR="00C04C5B" w:rsidRDefault="001C556A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Но система здравоохранения сегодня нуждается в куда более широкой номенклатуре РФП. Поэтому сейчас </w:t>
      </w:r>
      <w:proofErr w:type="spellStart"/>
      <w:r>
        <w:rPr>
          <w:rFonts w:ascii="Arial" w:eastAsia="Arial" w:hAnsi="Arial" w:cs="Arial"/>
          <w:i/>
        </w:rPr>
        <w:t>Росатом</w:t>
      </w:r>
      <w:proofErr w:type="spellEnd"/>
      <w:r>
        <w:rPr>
          <w:rFonts w:ascii="Arial" w:eastAsia="Arial" w:hAnsi="Arial" w:cs="Arial"/>
          <w:i/>
        </w:rPr>
        <w:t xml:space="preserve"> реализует один из важнейших сегодня проектов в области здравоохранения — строи</w:t>
      </w:r>
      <w:r>
        <w:rPr>
          <w:rFonts w:ascii="Arial" w:eastAsia="Arial" w:hAnsi="Arial" w:cs="Arial"/>
          <w:i/>
        </w:rPr>
        <w:t>тельство крупнейшего в Европе завода по производству радиофармацевтических препаратов в городе Обнинске. Завод будет построен по стандартам GMP (надлежащая производственная практика) и позволит полностью удовлетворить потребности российских врачей и пациен</w:t>
      </w:r>
      <w:r>
        <w:rPr>
          <w:rFonts w:ascii="Arial" w:eastAsia="Arial" w:hAnsi="Arial" w:cs="Arial"/>
          <w:i/>
        </w:rPr>
        <w:t>тов в радиофармацевтических препаратах.</w:t>
      </w:r>
    </w:p>
    <w:p w:rsidR="00C04C5B" w:rsidRDefault="00C04C5B">
      <w:pPr>
        <w:jc w:val="both"/>
        <w:rPr>
          <w:rFonts w:ascii="Arial" w:eastAsia="Arial" w:hAnsi="Arial" w:cs="Arial"/>
          <w:i/>
        </w:rPr>
      </w:pPr>
    </w:p>
    <w:p w:rsidR="00C04C5B" w:rsidRDefault="001C556A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На базе завода </w:t>
      </w:r>
      <w:proofErr w:type="spellStart"/>
      <w:r>
        <w:rPr>
          <w:rFonts w:ascii="Arial" w:eastAsia="Arial" w:hAnsi="Arial" w:cs="Arial"/>
          <w:i/>
        </w:rPr>
        <w:t>Росатома</w:t>
      </w:r>
      <w:proofErr w:type="spellEnd"/>
      <w:r>
        <w:rPr>
          <w:rFonts w:ascii="Arial" w:eastAsia="Arial" w:hAnsi="Arial" w:cs="Arial"/>
          <w:i/>
        </w:rPr>
        <w:t xml:space="preserve"> в Обнинске будет производиться широкая номенклатура </w:t>
      </w:r>
      <w:proofErr w:type="spellStart"/>
      <w:r>
        <w:rPr>
          <w:rFonts w:ascii="Arial" w:eastAsia="Arial" w:hAnsi="Arial" w:cs="Arial"/>
          <w:i/>
        </w:rPr>
        <w:t>радиофармпрепаратов</w:t>
      </w:r>
      <w:proofErr w:type="spellEnd"/>
      <w:r>
        <w:rPr>
          <w:rFonts w:ascii="Arial" w:eastAsia="Arial" w:hAnsi="Arial" w:cs="Arial"/>
          <w:i/>
        </w:rPr>
        <w:t xml:space="preserve"> и активных фармацевтических субстанций, включая наиболее востребованные продукты на основе изотопов йода-131, самария-1</w:t>
      </w:r>
      <w:r>
        <w:rPr>
          <w:rFonts w:ascii="Arial" w:eastAsia="Arial" w:hAnsi="Arial" w:cs="Arial"/>
          <w:i/>
        </w:rPr>
        <w:t>53, молибдена-99. Также завод представит перспективные активные</w:t>
      </w:r>
    </w:p>
    <w:p w:rsidR="00C04C5B" w:rsidRDefault="001C556A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радиофармацевтические субстанции и радиофармацевтические лекарственные препараты на основе лютеция-177, актиния-225, радия-223 и других изотопов.</w:t>
      </w:r>
    </w:p>
    <w:p w:rsidR="00C04C5B" w:rsidRDefault="00C04C5B">
      <w:pPr>
        <w:jc w:val="both"/>
        <w:rPr>
          <w:rFonts w:ascii="Arial" w:eastAsia="Arial" w:hAnsi="Arial" w:cs="Arial"/>
          <w:i/>
        </w:rPr>
      </w:pPr>
    </w:p>
    <w:p w:rsidR="00C04C5B" w:rsidRDefault="001C556A">
      <w:pPr>
        <w:jc w:val="both"/>
        <w:rPr>
          <w:rFonts w:ascii="Arial" w:eastAsia="Arial" w:hAnsi="Arial" w:cs="Arial"/>
          <w:i/>
        </w:rPr>
      </w:pPr>
      <w:proofErr w:type="spellStart"/>
      <w:r>
        <w:rPr>
          <w:rFonts w:ascii="Arial" w:eastAsia="Arial" w:hAnsi="Arial" w:cs="Arial"/>
          <w:i/>
        </w:rPr>
        <w:t>Радиофармпрепараты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Росатома</w:t>
      </w:r>
      <w:proofErr w:type="spellEnd"/>
      <w:r>
        <w:rPr>
          <w:rFonts w:ascii="Arial" w:eastAsia="Arial" w:hAnsi="Arial" w:cs="Arial"/>
          <w:i/>
        </w:rPr>
        <w:t xml:space="preserve"> будут использоват</w:t>
      </w:r>
      <w:r>
        <w:rPr>
          <w:rFonts w:ascii="Arial" w:eastAsia="Arial" w:hAnsi="Arial" w:cs="Arial"/>
          <w:i/>
        </w:rPr>
        <w:t xml:space="preserve">ься специалистами в области ядерной медицины для лечения пациентов, у которых диагностированы нейроэндокринные опухоли, миелоидные заболевания, рак предстательной железы, почек, костных тканей, слюнных желез, опухоли головного мозга, солидные опухоли, </w:t>
      </w:r>
      <w:proofErr w:type="spellStart"/>
      <w:r>
        <w:rPr>
          <w:rFonts w:ascii="Arial" w:eastAsia="Arial" w:hAnsi="Arial" w:cs="Arial"/>
          <w:i/>
        </w:rPr>
        <w:t>нейр</w:t>
      </w:r>
      <w:r>
        <w:rPr>
          <w:rFonts w:ascii="Arial" w:eastAsia="Arial" w:hAnsi="Arial" w:cs="Arial"/>
          <w:i/>
        </w:rPr>
        <w:t>областома</w:t>
      </w:r>
      <w:proofErr w:type="spellEnd"/>
      <w:r>
        <w:rPr>
          <w:rFonts w:ascii="Arial" w:eastAsia="Arial" w:hAnsi="Arial" w:cs="Arial"/>
          <w:i/>
        </w:rPr>
        <w:t xml:space="preserve">, рак легких, яичников, мочевого пузыря, молочной железы, кожи, печени, поджелудочной железы, кишечника, щитовидной железы, </w:t>
      </w:r>
      <w:proofErr w:type="spellStart"/>
      <w:r>
        <w:rPr>
          <w:rFonts w:ascii="Arial" w:eastAsia="Arial" w:hAnsi="Arial" w:cs="Arial"/>
          <w:i/>
        </w:rPr>
        <w:t>неходжкинские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лимфомы</w:t>
      </w:r>
      <w:proofErr w:type="spellEnd"/>
      <w:r>
        <w:rPr>
          <w:rFonts w:ascii="Arial" w:eastAsia="Arial" w:hAnsi="Arial" w:cs="Arial"/>
          <w:i/>
        </w:rPr>
        <w:t xml:space="preserve"> и многие другие нозологии.</w:t>
      </w:r>
    </w:p>
    <w:p w:rsidR="00C04C5B" w:rsidRDefault="00C04C5B">
      <w:pPr>
        <w:jc w:val="both"/>
        <w:rPr>
          <w:rFonts w:ascii="Arial" w:eastAsia="Arial" w:hAnsi="Arial" w:cs="Arial"/>
          <w:i/>
        </w:rPr>
      </w:pPr>
    </w:p>
    <w:p w:rsidR="00C04C5B" w:rsidRDefault="001C556A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Централизация максимально полного спектра услуг в едином контуре </w:t>
      </w:r>
      <w:proofErr w:type="spellStart"/>
      <w:r>
        <w:rPr>
          <w:rFonts w:ascii="Arial" w:eastAsia="Arial" w:hAnsi="Arial" w:cs="Arial"/>
          <w:i/>
        </w:rPr>
        <w:t>Росатома</w:t>
      </w:r>
      <w:proofErr w:type="spellEnd"/>
      <w:r>
        <w:rPr>
          <w:rFonts w:ascii="Arial" w:eastAsia="Arial" w:hAnsi="Arial" w:cs="Arial"/>
          <w:i/>
        </w:rPr>
        <w:t xml:space="preserve"> сократит издержки на каждом этапе производства, что позволит снизить стоимость </w:t>
      </w:r>
      <w:proofErr w:type="spellStart"/>
      <w:r>
        <w:rPr>
          <w:rFonts w:ascii="Arial" w:eastAsia="Arial" w:hAnsi="Arial" w:cs="Arial"/>
          <w:i/>
        </w:rPr>
        <w:t>радиофармпрепаратов</w:t>
      </w:r>
      <w:proofErr w:type="spellEnd"/>
      <w:r>
        <w:rPr>
          <w:rFonts w:ascii="Arial" w:eastAsia="Arial" w:hAnsi="Arial" w:cs="Arial"/>
          <w:i/>
        </w:rPr>
        <w:t xml:space="preserve"> для жителей нашей страны. Размещение производства в Обнинске обеспечивает оперативность поставок </w:t>
      </w:r>
      <w:proofErr w:type="spellStart"/>
      <w:r>
        <w:rPr>
          <w:rFonts w:ascii="Arial" w:eastAsia="Arial" w:hAnsi="Arial" w:cs="Arial"/>
          <w:i/>
        </w:rPr>
        <w:t>радиофармпрепаратов</w:t>
      </w:r>
      <w:proofErr w:type="spellEnd"/>
      <w:r>
        <w:rPr>
          <w:rFonts w:ascii="Arial" w:eastAsia="Arial" w:hAnsi="Arial" w:cs="Arial"/>
          <w:i/>
        </w:rPr>
        <w:t xml:space="preserve"> в медицинские учреждения по всей̆ стран</w:t>
      </w:r>
      <w:r>
        <w:rPr>
          <w:rFonts w:ascii="Arial" w:eastAsia="Arial" w:hAnsi="Arial" w:cs="Arial"/>
          <w:i/>
        </w:rPr>
        <w:t xml:space="preserve">е и миру. Для этого есть собственный̆ </w:t>
      </w:r>
      <w:proofErr w:type="spellStart"/>
      <w:r>
        <w:rPr>
          <w:rFonts w:ascii="Arial" w:eastAsia="Arial" w:hAnsi="Arial" w:cs="Arial"/>
          <w:i/>
        </w:rPr>
        <w:t>спецавтопарк</w:t>
      </w:r>
      <w:proofErr w:type="spellEnd"/>
      <w:r>
        <w:rPr>
          <w:rFonts w:ascii="Arial" w:eastAsia="Arial" w:hAnsi="Arial" w:cs="Arial"/>
          <w:i/>
        </w:rPr>
        <w:t xml:space="preserve"> и развитый̆ авиационный̆ </w:t>
      </w:r>
      <w:proofErr w:type="spellStart"/>
      <w:r>
        <w:rPr>
          <w:rFonts w:ascii="Arial" w:eastAsia="Arial" w:hAnsi="Arial" w:cs="Arial"/>
          <w:i/>
        </w:rPr>
        <w:t>хаб</w:t>
      </w:r>
      <w:proofErr w:type="spellEnd"/>
      <w:r>
        <w:rPr>
          <w:rFonts w:ascii="Arial" w:eastAsia="Arial" w:hAnsi="Arial" w:cs="Arial"/>
          <w:i/>
        </w:rPr>
        <w:t xml:space="preserve">. </w:t>
      </w:r>
    </w:p>
    <w:p w:rsidR="00C04C5B" w:rsidRDefault="00C04C5B">
      <w:pPr>
        <w:jc w:val="both"/>
        <w:rPr>
          <w:rFonts w:ascii="Arial" w:eastAsia="Arial" w:hAnsi="Arial" w:cs="Arial"/>
          <w:i/>
        </w:rPr>
      </w:pPr>
    </w:p>
    <w:p w:rsidR="00C04C5B" w:rsidRDefault="001C556A">
      <w:pPr>
        <w:jc w:val="both"/>
        <w:rPr>
          <w:rFonts w:ascii="Arial" w:eastAsia="Arial" w:hAnsi="Arial" w:cs="Arial"/>
          <w:i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i/>
        </w:rPr>
        <w:t xml:space="preserve">Президент и Правительство Российской Федерации, профильные ведомства уделяют большое внимание повышению уровня здравоохранения и доступности современной медицинской помощи. </w:t>
      </w:r>
      <w:r>
        <w:rPr>
          <w:rFonts w:ascii="Arial" w:eastAsia="Arial" w:hAnsi="Arial" w:cs="Arial"/>
          <w:i/>
        </w:rPr>
        <w:t xml:space="preserve">Это один из значимых факторов роста продолжительности и качества жизни граждан. Крупные российские компании оказывают поддержку комплексной модернизации системы здравоохранения, развитию соответствующей инфраструктуры. </w:t>
      </w:r>
      <w:proofErr w:type="spellStart"/>
      <w:r>
        <w:rPr>
          <w:rFonts w:ascii="Arial" w:eastAsia="Arial" w:hAnsi="Arial" w:cs="Arial"/>
          <w:i/>
        </w:rPr>
        <w:t>Росатом</w:t>
      </w:r>
      <w:proofErr w:type="spellEnd"/>
      <w:r>
        <w:rPr>
          <w:rFonts w:ascii="Arial" w:eastAsia="Arial" w:hAnsi="Arial" w:cs="Arial"/>
          <w:i/>
        </w:rPr>
        <w:t xml:space="preserve"> и его предприятия принимают а</w:t>
      </w:r>
      <w:r>
        <w:rPr>
          <w:rFonts w:ascii="Arial" w:eastAsia="Arial" w:hAnsi="Arial" w:cs="Arial"/>
          <w:i/>
        </w:rPr>
        <w:t>ктивное участие в этой работе.</w:t>
      </w:r>
    </w:p>
    <w:p w:rsidR="00C04C5B" w:rsidRDefault="00C04C5B">
      <w:pPr>
        <w:rPr>
          <w:rFonts w:ascii="Arial" w:eastAsia="Arial" w:hAnsi="Arial" w:cs="Arial"/>
          <w:i/>
        </w:rPr>
      </w:pPr>
    </w:p>
    <w:p w:rsidR="00C04C5B" w:rsidRDefault="00C04C5B">
      <w:pPr>
        <w:jc w:val="both"/>
        <w:rPr>
          <w:rFonts w:ascii="Arial" w:eastAsia="Arial" w:hAnsi="Arial" w:cs="Arial"/>
          <w:i/>
        </w:rPr>
      </w:pPr>
    </w:p>
    <w:sectPr w:rsidR="00C04C5B">
      <w:pgSz w:w="11900" w:h="16840"/>
      <w:pgMar w:top="28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5B"/>
    <w:rsid w:val="001C556A"/>
    <w:rsid w:val="00C0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64526-B332-4673-8AB0-00FD585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3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334FB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50AA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50AA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50AA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50AA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50AA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50AA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0AAB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125C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25C7"/>
  </w:style>
  <w:style w:type="paragraph" w:styleId="af">
    <w:name w:val="footer"/>
    <w:basedOn w:val="a"/>
    <w:link w:val="af0"/>
    <w:uiPriority w:val="99"/>
    <w:unhideWhenUsed/>
    <w:rsid w:val="009125C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125C7"/>
  </w:style>
  <w:style w:type="paragraph" w:styleId="af1">
    <w:name w:val="Revision"/>
    <w:hidden/>
    <w:uiPriority w:val="99"/>
    <w:semiHidden/>
    <w:rsid w:val="001A75E9"/>
  </w:style>
  <w:style w:type="paragraph" w:styleId="af2">
    <w:name w:val="List Paragraph"/>
    <w:basedOn w:val="a"/>
    <w:link w:val="af3"/>
    <w:uiPriority w:val="34"/>
    <w:qFormat/>
    <w:rsid w:val="004124E5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6E61D3"/>
    <w:rPr>
      <w:color w:val="605E5C"/>
      <w:shd w:val="clear" w:color="auto" w:fill="E1DFDD"/>
    </w:rPr>
  </w:style>
  <w:style w:type="character" w:customStyle="1" w:styleId="30">
    <w:name w:val="Основной текст (3)_"/>
    <w:basedOn w:val="a0"/>
    <w:link w:val="31"/>
    <w:locked/>
    <w:rsid w:val="00E30A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30A73"/>
    <w:pPr>
      <w:widowControl w:val="0"/>
      <w:shd w:val="clear" w:color="auto" w:fill="FFFFFF"/>
      <w:spacing w:before="1260" w:line="341" w:lineRule="exact"/>
      <w:ind w:firstLine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FC78C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null1">
    <w:name w:val="null1"/>
    <w:basedOn w:val="a"/>
    <w:rsid w:val="0033413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C23650"/>
    <w:rPr>
      <w:color w:val="605E5C"/>
      <w:shd w:val="clear" w:color="auto" w:fill="E1DFDD"/>
    </w:rPr>
  </w:style>
  <w:style w:type="character" w:customStyle="1" w:styleId="af3">
    <w:name w:val="Абзац списка Знак"/>
    <w:basedOn w:val="a0"/>
    <w:link w:val="af2"/>
    <w:uiPriority w:val="34"/>
    <w:locked/>
    <w:rsid w:val="004B7462"/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M5Kzyd6d/bY7gdgSpf72QvsnRQ==">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КСП</cp:lastModifiedBy>
  <cp:revision>2</cp:revision>
  <dcterms:created xsi:type="dcterms:W3CDTF">2023-10-09T15:10:00Z</dcterms:created>
  <dcterms:modified xsi:type="dcterms:W3CDTF">2023-10-09T15:10:00Z</dcterms:modified>
</cp:coreProperties>
</file>