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«Росатоме» обсудили стратегию дальнейшего развития Национального центра физики и математики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частности, предметом обсуждения стал прогресс в создании установок класса «</w:t>
      </w:r>
      <w:r w:rsidDel="00000000" w:rsidR="00000000" w:rsidRPr="00000000">
        <w:rPr>
          <w:i w:val="1"/>
          <w:rtl w:val="0"/>
        </w:rPr>
        <w:t xml:space="preserve">мидисайенс</w:t>
      </w:r>
      <w:r w:rsidDel="00000000" w:rsidR="00000000" w:rsidRPr="00000000">
        <w:rPr>
          <w:i w:val="1"/>
          <w:rtl w:val="0"/>
        </w:rPr>
        <w:t xml:space="preserve">» и «</w:t>
      </w:r>
      <w:r w:rsidDel="00000000" w:rsidR="00000000" w:rsidRPr="00000000">
        <w:rPr>
          <w:i w:val="1"/>
          <w:rtl w:val="0"/>
        </w:rPr>
        <w:t xml:space="preserve">мегасайенс</w:t>
      </w:r>
      <w:r w:rsidDel="00000000" w:rsidR="00000000" w:rsidRPr="00000000">
        <w:rPr>
          <w:i w:val="1"/>
          <w:rtl w:val="0"/>
        </w:rPr>
        <w:t xml:space="preserve">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госкорпорации «Росатом» прошла стратегическая сессия по вопросам развития Национального центра физики и математики (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), который создан в городе Сарове (Нижегородская область) по поручению Президента Российской Федерации.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мероприятии приняли участие представители государственных органов власти, администрации Нижегородской области, технологических вузов, руководители научных направлений госкорпорации «Росатом» </w:t>
      </w:r>
      <w:r w:rsidDel="00000000" w:rsidR="00000000" w:rsidRPr="00000000">
        <w:rPr>
          <w:rtl w:val="0"/>
        </w:rPr>
        <w:t xml:space="preserve">и НЦФМ, студенты «МГУ Саров».</w:t>
      </w:r>
      <w:r w:rsidDel="00000000" w:rsidR="00000000" w:rsidRPr="00000000">
        <w:rPr>
          <w:rtl w:val="0"/>
        </w:rPr>
        <w:t xml:space="preserve"> Модерировал дискуссию советник научного руководителя НЦФМ академик РАН Борис Шарков.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ходе обсуждения участники рассмотрели широкий </w:t>
      </w:r>
      <w:r w:rsidDel="00000000" w:rsidR="00000000" w:rsidRPr="00000000">
        <w:rPr>
          <w:rtl w:val="0"/>
        </w:rPr>
        <w:t xml:space="preserve">круг вопросов: результаты выполнения научной программы НЦФМ в 2021-2024 годах; создание установок класса «мидисайенс» и</w:t>
      </w:r>
      <w:r w:rsidDel="00000000" w:rsidR="00000000" w:rsidRPr="00000000">
        <w:rPr>
          <w:rtl w:val="0"/>
        </w:rPr>
        <w:t xml:space="preserve"> «</w:t>
      </w:r>
      <w:r w:rsidDel="00000000" w:rsidR="00000000" w:rsidRPr="00000000">
        <w:rPr>
          <w:rtl w:val="0"/>
        </w:rPr>
        <w:t xml:space="preserve">мегасайенс</w:t>
      </w:r>
      <w:r w:rsidDel="00000000" w:rsidR="00000000" w:rsidRPr="00000000">
        <w:rPr>
          <w:rtl w:val="0"/>
        </w:rPr>
        <w:t xml:space="preserve">»; взаимодействие </w:t>
      </w:r>
      <w:r w:rsidDel="00000000" w:rsidR="00000000" w:rsidRPr="00000000">
        <w:rPr>
          <w:rtl w:val="0"/>
        </w:rPr>
        <w:t xml:space="preserve">между организациями, входящими в кооперацию НЦФМ; первые результаты НЦФМ по направлению подготовки кадров для высокотехнологичных компаний; развитие территории НЦФМ в контексте инфраструктуры</w:t>
      </w:r>
      <w:r w:rsidDel="00000000" w:rsidR="00000000" w:rsidRPr="00000000">
        <w:rPr>
          <w:rtl w:val="0"/>
        </w:rPr>
        <w:t xml:space="preserve"> Нижегородского региона и города Сарова; предложения студентов и аспирантов по развитию образовательного ядра 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 (филиала «МГУ Саров»).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«Национальный центр физики и математики является ровесником Десятилетия науки и технологий, которое объявил Президент России. Создание 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 – одна из попыток предложить не только новые содержательные решения, но и новые организационные формы. Само название Центра обязывает его к прорывным результатам. Уверен, сегодняшнее обсуждение придаст новый импульс для дальнейшего развития 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», – отметил заместитель министра науки и высшего образования Российской Федерации Денис Секиринский.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Участники совещания отметили, что достижению целей создания 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 способствует активное вовлечение в работу руководства Нижегородской области и города Сарова. В этой связи губернатор Глеб Никитин подчеркнул, что для региона – большая честь участвовать в такого рода масштабном проекте. «Создание Национального центра физики математики даже на начальном этапе является сильнейшим катализатором масштабных положительных изменений. Здесь будет создана точка притяжения для множества высококлассных специалистов. А это напрямую влияет и на планы по развитию городской среды самого Сарова. Будем вместе работать над этим», – отметил он.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«Принципиально важно, что 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 с самого начала объединяет науку и образование, реализуется в тесном взаимодействии с технологическим гигантом – “Росатомом”. Через неделю филиалу “МГУ Саров” исполнится четыре года. В его образовательной деятельности сегодня принимают участие 6 академиков, 8 членов-корреспондентов и 5 профессоров Российской академии наук, 42 доктора наук и 68 кандидатов наук, 15 преподавателей имеют Государственную премию РФ. Для филиала специально были разработаны магистерские и образовательные программы по самым актуальным направлениям развития науки и техники. Можно с уверенностью сказать, что филиал состоялся», – подчеркнул ректор МГУ имени М.В. Ломоносова академик РАН Виктор Садовничий.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О перспективах создания в рамках 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 установок класса «</w:t>
      </w:r>
      <w:r w:rsidDel="00000000" w:rsidR="00000000" w:rsidRPr="00000000">
        <w:rPr>
          <w:rtl w:val="0"/>
        </w:rPr>
        <w:t xml:space="preserve">мидисайенс</w:t>
      </w:r>
      <w:r w:rsidDel="00000000" w:rsidR="00000000" w:rsidRPr="00000000">
        <w:rPr>
          <w:rtl w:val="0"/>
        </w:rPr>
        <w:t xml:space="preserve">» и «</w:t>
      </w:r>
      <w:r w:rsidDel="00000000" w:rsidR="00000000" w:rsidRPr="00000000">
        <w:rPr>
          <w:rtl w:val="0"/>
        </w:rPr>
        <w:t xml:space="preserve">мегасайенс</w:t>
      </w:r>
      <w:r w:rsidDel="00000000" w:rsidR="00000000" w:rsidRPr="00000000">
        <w:rPr>
          <w:rtl w:val="0"/>
        </w:rPr>
        <w:t xml:space="preserve">» рассказал научный руководитель 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 академик РАН Александр Сергеев. Он отметил, что в мире нет аналогов, предлагаемых к созданию установок «</w:t>
      </w:r>
      <w:r w:rsidDel="00000000" w:rsidR="00000000" w:rsidRPr="00000000">
        <w:rPr>
          <w:rtl w:val="0"/>
        </w:rPr>
        <w:t xml:space="preserve">мегасайенс</w:t>
      </w:r>
      <w:r w:rsidDel="00000000" w:rsidR="00000000" w:rsidRPr="00000000">
        <w:rPr>
          <w:rtl w:val="0"/>
        </w:rPr>
        <w:t xml:space="preserve">», – электронно-фотонной вычислительной системы, лазерного комплекса XCELS и источника комптоновского излучения, – способных решать широкий спектр задач передовой науки. «Стоящие перед 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 задачи прежде всего связаны с созданием новой научной инфраструктуры и коллективов её эксплуатирующих. В большой кооперации мы строим исследовательский центр мирового уровня для обеспечения научно-технологического задела на десятилетия вперед. Новые научные результаты открывают горизонты развития, которые двигают нас вперед. На их основе уже сейчас рождаются уникальные научные проекты: создание </w:t>
      </w:r>
      <w:r w:rsidDel="00000000" w:rsidR="00000000" w:rsidRPr="00000000">
        <w:rPr>
          <w:rtl w:val="0"/>
        </w:rPr>
        <w:t xml:space="preserve">точнейших</w:t>
      </w:r>
      <w:r w:rsidDel="00000000" w:rsidR="00000000" w:rsidRPr="00000000">
        <w:rPr>
          <w:rtl w:val="0"/>
        </w:rPr>
        <w:t xml:space="preserve"> ядерных часов на изомере тория-229; поиск сигнала тёмной материи на основе детектора в радиодиапазоне; создание твердотельных квантовых компьютеров, помещающихся на одном чипе», – рассказал он.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О взаимодействии 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 с академическими институтами в рамках реализации задач научной программы доклады представили заместитель Президента РАН академик РАН Арутюн Аветисян, директор Института ядерной физики им. Д.В. Скобельцина член-корреспондент РАН Эдуард Боос и научный руководитель Института космических исследований РАН академик РАН Лев </w:t>
      </w:r>
      <w:r w:rsidDel="00000000" w:rsidR="00000000" w:rsidRPr="00000000">
        <w:rPr>
          <w:rtl w:val="0"/>
        </w:rPr>
        <w:t xml:space="preserve">Зелёный</w:t>
      </w:r>
      <w:r w:rsidDel="00000000" w:rsidR="00000000" w:rsidRPr="00000000">
        <w:rPr>
          <w:rtl w:val="0"/>
        </w:rPr>
        <w:t xml:space="preserve">. Первый заместитель генерального директора АО «Росатом Наука» Алексей Дуб в своём докладе </w:t>
      </w:r>
      <w:r w:rsidDel="00000000" w:rsidR="00000000" w:rsidRPr="00000000">
        <w:rPr>
          <w:rtl w:val="0"/>
        </w:rPr>
        <w:t xml:space="preserve">показал взаимодополнение научной программы НЦФМ и научного блока госкорпорации «Росатом».</w:t>
      </w:r>
      <w:r w:rsidDel="00000000" w:rsidR="00000000" w:rsidRPr="00000000">
        <w:rPr>
          <w:rtl w:val="0"/>
        </w:rPr>
        <w:t xml:space="preserve"> Своё видение дальнейшего развития НЦФМ также представили студенты и выпускники филиала «МГУ Саров».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В заключительной части встречи участники сессии внесли ряд конструктивных предложений, которые призваны оказать положительное влияние на дальнейшее развитие 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. «Мы подготовим протокол решения этой стратегической сессии, который станет и </w:t>
      </w:r>
      <w:r w:rsidDel="00000000" w:rsidR="00000000" w:rsidRPr="00000000">
        <w:rPr>
          <w:rtl w:val="0"/>
        </w:rPr>
        <w:t xml:space="preserve">отчётом</w:t>
      </w:r>
      <w:r w:rsidDel="00000000" w:rsidR="00000000" w:rsidRPr="00000000">
        <w:rPr>
          <w:rtl w:val="0"/>
        </w:rPr>
        <w:t xml:space="preserve">, и ориентиром для работы в будущем. Предлагаю минимум один раз в год проводить подобную сессию с привлечением широкого круга </w:t>
      </w:r>
      <w:r w:rsidDel="00000000" w:rsidR="00000000" w:rsidRPr="00000000">
        <w:rPr>
          <w:rtl w:val="0"/>
        </w:rPr>
        <w:t xml:space="preserve">учёных</w:t>
      </w:r>
      <w:r w:rsidDel="00000000" w:rsidR="00000000" w:rsidRPr="00000000">
        <w:rPr>
          <w:rtl w:val="0"/>
        </w:rPr>
        <w:t xml:space="preserve"> и организаторов науки, чтобы и оценку работы получать, и освещать путь продвигаясь дальше в долгосрочной перспективе. Для меня очень важно, что мы в каком-то смысле повторяем подвиг людей советского “атомного проекта”: когда мы начинали создавать 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 практически ничего не было, были одни сомнения и запреты. Сейчас есть консенсус, что НЦФМ – неотъемлемая часть научно-технологической повестки нашей страны», – отметил, подводя итоги встречи, генеральный директор госкорпорации «Росатом» Алексей Лихачев.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Национальный центр физики и математики (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) является флагманским проектом Десятилетия науки и технологий. В Сарове (Нижегородской обл.), на территории </w:t>
      </w:r>
      <w:r w:rsidDel="00000000" w:rsidR="00000000" w:rsidRPr="00000000">
        <w:rPr>
          <w:rtl w:val="0"/>
        </w:rPr>
        <w:t xml:space="preserve">НЦФМ возводится комплекс из научно-исследовательских корпусов, передовых лабораторий и</w:t>
      </w:r>
      <w:r w:rsidDel="00000000" w:rsidR="00000000" w:rsidRPr="00000000">
        <w:rPr>
          <w:rtl w:val="0"/>
        </w:rPr>
        <w:t xml:space="preserve"> установок класса «</w:t>
      </w:r>
      <w:r w:rsidDel="00000000" w:rsidR="00000000" w:rsidRPr="00000000">
        <w:rPr>
          <w:rtl w:val="0"/>
        </w:rPr>
        <w:t xml:space="preserve">мидисайенс</w:t>
      </w:r>
      <w:r w:rsidDel="00000000" w:rsidR="00000000" w:rsidRPr="00000000">
        <w:rPr>
          <w:rtl w:val="0"/>
        </w:rPr>
        <w:t xml:space="preserve">» и «</w:t>
      </w:r>
      <w:r w:rsidDel="00000000" w:rsidR="00000000" w:rsidRPr="00000000">
        <w:rPr>
          <w:rtl w:val="0"/>
        </w:rPr>
        <w:t xml:space="preserve">мегасайенс</w:t>
      </w:r>
      <w:r w:rsidDel="00000000" w:rsidR="00000000" w:rsidRPr="00000000">
        <w:rPr>
          <w:rtl w:val="0"/>
        </w:rPr>
        <w:t xml:space="preserve">» с целью получение новых научных результатов мирового уровня, подготовки </w:t>
      </w:r>
      <w:r w:rsidDel="00000000" w:rsidR="00000000" w:rsidRPr="00000000">
        <w:rPr>
          <w:rtl w:val="0"/>
        </w:rPr>
        <w:t xml:space="preserve">учёных</w:t>
      </w:r>
      <w:r w:rsidDel="00000000" w:rsidR="00000000" w:rsidRPr="00000000">
        <w:rPr>
          <w:rtl w:val="0"/>
        </w:rPr>
        <w:t xml:space="preserve"> высшей квалификации, воспитания новых научно-технологических лидеров, укрепления кадрового потенциала предприятий госкорпорации «Росатом» и ключевых научных организаций России. Образовательной частью Национального центра стал филиал Московского государственного университета им. М.В. Ломоносова – МГУ Саров. Учредители 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 – госкорпорация «Росатом», МГУ им. М.В. Ломоносова, Российская академия наук, Министерство науки и высшего образования Российской Федерации, РФЯЦ-ВНИИЭФ, НИЦ «Курчатовский институт» и ОИЯИ.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Десятилетие науки и технологий в России (2022-2031, стартовавшее по Указу Президента) – это масштабная программа инициатив, проектов и мероприятий по ускоренному развитию экономики и социальной сферы через усиление роли науки и </w:t>
      </w:r>
      <w:r w:rsidDel="00000000" w:rsidR="00000000" w:rsidRPr="00000000">
        <w:rPr>
          <w:rtl w:val="0"/>
        </w:rPr>
        <w:t xml:space="preserve">наукоёмких</w:t>
      </w:r>
      <w:r w:rsidDel="00000000" w:rsidR="00000000" w:rsidRPr="00000000">
        <w:rPr>
          <w:rtl w:val="0"/>
        </w:rPr>
        <w:t xml:space="preserve"> технологий в стране. Основные цели Десятилетия –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Более подробная информация об инициативах, мероприятиях и проектах Десятилетия науки и технологий – на сайте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наука.рф</w:t>
        </w:r>
      </w:hyperlink>
      <w:r w:rsidDel="00000000" w:rsidR="00000000" w:rsidRPr="00000000">
        <w:rPr>
          <w:rtl w:val="0"/>
        </w:rPr>
        <w:t xml:space="preserve">. Оператор проведения Десятилетия науки и технологий – АНО «Национальные приоритеты».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Россия нацелена на формирование технологического лидерства в целом ряде отраслей науки и техники. Руководство регионов и крупнейшие отечественные компании продолжают расширять спектр решений по поддержке научных и инженерных коллективов, раскрытию потенциала молодых ученых и студентов. Госкорпорация «Росатом» и предприятия атомной отрасли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xn--80aa3ak5a.xn--p1ai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VOCUngyJC/J+UY1ZBBY0Fk36Dw==">CgMxLjA4AHIhMWJwS3lscDFubU5LelNXUVpKU09XT2dPMUMyeTNjMnJX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2024-11-25T14:05:00Z</dcterms:created>
  <dc:creator>b v</dc:creator>
</cp:coreProperties>
</file>